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wordWrap w:val="1"/>
        <w:spacing w:line="432" w:lineRule="auto"/>
        <w:jc w:val="center"/>
      </w:pPr>
      <w:r>
        <w:rPr>
          <w:rFonts w:ascii="맑은 고딕" w:eastAsia="맑은 고딕"/>
          <w:b/>
          <w:sz w:val="48"/>
        </w:rPr>
        <w:t>법률고문 현황</w:t>
      </w:r>
    </w:p>
    <w:p>
      <w:pPr>
        <w:pStyle w:val="0"/>
        <w:widowControl w:val="off"/>
        <w:wordWrap w:val="1"/>
        <w:spacing w:line="432" w:lineRule="auto"/>
        <w:jc w:val="center"/>
      </w:pPr>
    </w:p>
    <w:p>
      <w:pPr>
        <w:pStyle w:val="0"/>
        <w:widowControl w:val="off"/>
        <w:spacing w:line="432" w:lineRule="auto"/>
        <w:ind w:left="700" w:hanging="700"/>
      </w:pPr>
      <w:r>
        <w:rPr>
          <w:rFonts w:ascii="맑은 고딕" w:eastAsia="맑은 고딕"/>
          <w:b/>
          <w:sz w:val="26"/>
        </w:rPr>
        <w:t>∘법률자문가</w:t>
      </w:r>
      <w:r>
        <w:rPr>
          <w:rFonts w:ascii="맑은 고딕" w:eastAsia="맑은 고딕"/>
          <w:b/>
          <w:sz w:val="26"/>
        </w:rPr>
        <w:t>(노무사) 위촉현황</w:t>
      </w:r>
    </w:p>
    <w:tbl>
      <w:tblPr>
        <w:tblOverlap w:val="never"/>
        <w:tblW w:w="9329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023"/>
        <w:gridCol w:w="6306"/>
      </w:tblGrid>
      <w:tr>
        <w:trPr>
          <w:trHeight w:val="482"/>
        </w:trPr>
        <w:tc>
          <w:tcPr>
            <w:tcW w:w="3023" w:type="dxa"/>
            <w:tcBorders>
              <w:top w:val="single" w:color="000000" w:sz="11"/>
              <w:left w:val="single" w:color="000000" w:sz="11"/>
              <w:bottom w:val="single" w:color="969696" w:sz="3"/>
              <w:right w:val="single" w:color="969696" w:sz="3"/>
            </w:tcBorders>
            <w:shd w:val="clear" w:fill="d8d8d8"/>
            <w:vAlign w:val="center"/>
          </w:tcPr>
          <w:p>
            <w:pPr>
              <w:pStyle w:val="0"/>
              <w:widowControl w:val="off"/>
              <w:wordWrap w:val="1"/>
              <w:spacing w:line="288" w:lineRule="auto"/>
              <w:jc w:val="center"/>
            </w:pPr>
            <w:r>
              <w:rPr>
                <w:rFonts w:ascii="맑은 고딕" w:eastAsia="맑은 고딕"/>
                <w:b/>
                <w:sz w:val="24"/>
                <w:shd w:val="clear" w:color="000000"/>
              </w:rPr>
              <w:t>성  명</w:t>
            </w:r>
          </w:p>
        </w:tc>
        <w:tc>
          <w:tcPr>
            <w:tcW w:w="6306" w:type="dxa"/>
            <w:tcBorders>
              <w:top w:val="single" w:color="000000" w:sz="11"/>
              <w:left w:val="single" w:color="969696" w:sz="3"/>
              <w:bottom w:val="single" w:color="969696" w:sz="3"/>
              <w:right w:val="single" w:color="000000" w:sz="11"/>
            </w:tcBorders>
            <w:shd w:val="clear" w:fill="d8d8d8"/>
            <w:vAlign w:val="center"/>
          </w:tcPr>
          <w:p>
            <w:pPr>
              <w:pStyle w:val="0"/>
              <w:widowControl w:val="off"/>
              <w:wordWrap w:val="1"/>
              <w:spacing w:line="264" w:lineRule="auto"/>
              <w:jc w:val="center"/>
            </w:pPr>
            <w:r>
              <w:rPr>
                <w:rFonts w:eastAsia="맑은 고딕"/>
                <w:b/>
                <w:sz w:val="24"/>
                <w:shd w:val="clear" w:color="000000"/>
              </w:rPr>
              <w:t>주요경력</w:t>
            </w:r>
          </w:p>
        </w:tc>
      </w:tr>
      <w:tr>
        <w:trPr>
          <w:trHeight w:val="2395"/>
        </w:trPr>
        <w:tc>
          <w:tcPr>
            <w:tcW w:w="3023" w:type="dxa"/>
            <w:tcBorders>
              <w:top w:val="single" w:color="969696" w:sz="3"/>
              <w:left w:val="single" w:color="000000" w:sz="11"/>
              <w:bottom w:val="single" w:color="000000" w:sz="11"/>
              <w:right w:val="single" w:color="969696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ascii="맑은 고딕" w:eastAsia="맑은 고딕"/>
                <w:sz w:val="24"/>
                <w:shd w:val="clear" w:color="000000"/>
              </w:rPr>
              <w:t>이◯◯</w:t>
            </w:r>
            <w:r>
              <w:rPr>
                <w:rFonts w:ascii="맑은 고딕" w:eastAsia="맑은 고딕"/>
                <w:sz w:val="24"/>
                <w:shd w:val="clear" w:color="000000"/>
              </w:rPr>
              <w:t xml:space="preserve"> 위원</w:t>
            </w:r>
          </w:p>
        </w:tc>
        <w:tc>
          <w:tcPr>
            <w:tcW w:w="6306" w:type="dxa"/>
            <w:tcBorders>
              <w:top w:val="single" w:color="969696" w:sz="3"/>
              <w:left w:val="single" w:color="969696" w:sz="3"/>
              <w:bottom w:val="single" w:color="000000" w:sz="11"/>
              <w:right w:val="single" w:color="000000" w:sz="11"/>
            </w:tcBorders>
            <w:vAlign w:val="center"/>
          </w:tcPr>
          <w:p>
            <w:pPr>
              <w:pStyle w:val="0"/>
              <w:widowControl w:val="off"/>
              <w:wordWrap w:val="1"/>
              <w:spacing w:line="312" w:lineRule="auto"/>
              <w:ind w:left="168" w:hanging="105"/>
              <w:jc w:val="left"/>
            </w:pPr>
            <w:r>
              <w:rPr>
                <w:rFonts w:ascii="맑은 고딕" w:eastAsia="맑은 고딕"/>
                <w:sz w:val="24"/>
                <w:shd w:val="clear" w:color="000000"/>
              </w:rPr>
              <w:t> 현) 공단 자문노무사 (세림노무법인 대표노무사)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68" w:hanging="105"/>
              <w:jc w:val="left"/>
            </w:pPr>
            <w:r>
              <w:rPr>
                <w:rFonts w:ascii="맑은 고딕" w:eastAsia="맑은 고딕"/>
                <w:sz w:val="24"/>
                <w:shd w:val="clear" w:color="000000"/>
              </w:rPr>
              <w:t> 현) 서울지방노동위원회 조정위원 (공익위원)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68" w:hanging="105"/>
              <w:jc w:val="left"/>
            </w:pPr>
            <w:r>
              <w:rPr>
                <w:rFonts w:ascii="맑은 고딕" w:eastAsia="맑은 고딕"/>
                <w:sz w:val="24"/>
                <w:shd w:val="clear" w:color="000000"/>
              </w:rPr>
              <w:t> 전) 공단 비정규직 정규직전환 심의위원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68" w:hanging="105"/>
              <w:jc w:val="left"/>
            </w:pPr>
            <w:r>
              <w:rPr>
                <w:rFonts w:ascii="맑은 고딕" w:eastAsia="맑은 고딕"/>
                <w:sz w:val="24"/>
                <w:shd w:val="clear" w:color="000000"/>
              </w:rPr>
              <w:t> 전) 관악구청 자문노무사 (공무원노조)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68" w:hanging="105"/>
              <w:jc w:val="left"/>
            </w:pPr>
            <w:r>
              <w:rPr>
                <w:rFonts w:ascii="맑은 고딕" w:eastAsia="맑은 고딕"/>
                <w:sz w:val="24"/>
                <w:shd w:val="clear" w:color="000000"/>
              </w:rPr>
              <w:t> 전) 서울특별시청 경영기획실 공기업담당(~2006. 10.)</w:t>
            </w:r>
          </w:p>
          <w:p>
            <w:pPr>
              <w:pStyle w:val="0"/>
              <w:widowControl w:val="off"/>
              <w:wordWrap w:val="1"/>
              <w:spacing w:line="312" w:lineRule="auto"/>
              <w:ind w:left="168" w:hanging="105"/>
              <w:jc w:val="left"/>
            </w:pPr>
            <w:r>
              <w:rPr>
                <w:rFonts w:ascii="맑은 고딕" w:eastAsia="맑은 고딕"/>
                <w:sz w:val="24"/>
                <w:shd w:val="clear" w:color="000000"/>
              </w:rPr>
              <w:t> 제14회 공인노무사 합격(2005. 11.)</w:t>
            </w:r>
          </w:p>
        </w:tc>
      </w:tr>
    </w:tbl>
    <w:p>
      <w:pPr>
        <w:pStyle w:val="0"/>
        <w:widowControl w:val="off"/>
        <w:wordWrap w:val="1"/>
        <w:spacing w:line="432" w:lineRule="auto"/>
        <w:jc w:val="center"/>
      </w:pPr>
    </w:p>
    <w:p>
      <w:pPr>
        <w:pStyle w:val="0"/>
        <w:widowControl w:val="off"/>
        <w:wordWrap w:val="1"/>
        <w:spacing w:line="432" w:lineRule="auto"/>
        <w:ind w:left="1580" w:hanging="1580"/>
        <w:jc w:val="left"/>
      </w:pPr>
      <w:r>
        <w:rPr>
          <w:rFonts w:ascii="맑은 고딕"/>
          <w:sz w:val="24"/>
        </w:rPr>
        <w:t xml:space="preserve">  - </w:t>
      </w:r>
      <w:r>
        <w:rPr>
          <w:rFonts w:ascii="맑은 고딕" w:eastAsia="맑은 고딕"/>
          <w:sz w:val="24"/>
          <w:shd w:val="clear" w:color="000000"/>
        </w:rPr>
        <w:t>계약체결 : 세림노무법인(대표 이</w:t>
      </w:r>
      <w:r>
        <w:rPr>
          <w:rFonts w:ascii="맑은 고딕"/>
          <w:sz w:val="24"/>
          <w:shd w:val="clear" w:color="000000"/>
        </w:rPr>
        <w:t>○○</w:t>
      </w:r>
      <w:r>
        <w:rPr>
          <w:rFonts w:ascii="맑은 고딕"/>
          <w:sz w:val="24"/>
          <w:shd w:val="clear" w:color="000000"/>
        </w:rPr>
        <w:t>)</w:t>
      </w:r>
    </w:p>
    <w:p>
      <w:pPr>
        <w:pStyle w:val="0"/>
        <w:widowControl w:val="off"/>
        <w:wordWrap w:val="1"/>
        <w:spacing w:line="432" w:lineRule="auto"/>
        <w:ind w:left="1580" w:hanging="1580"/>
        <w:jc w:val="left"/>
      </w:pPr>
      <w:r>
        <w:rPr>
          <w:rFonts w:ascii="맑은 고딕"/>
          <w:sz w:val="24"/>
        </w:rPr>
        <w:t xml:space="preserve">  - </w:t>
      </w:r>
      <w:r>
        <w:rPr>
          <w:rFonts w:ascii="맑은 고딕" w:eastAsia="맑은 고딕"/>
          <w:sz w:val="24"/>
          <w:shd w:val="clear" w:color="000000"/>
        </w:rPr>
        <w:t>계약기간 : 2022. 1. 1.~12. 31.(</w:t>
      </w:r>
      <w:r>
        <w:rPr>
          <w:rFonts w:ascii="맑은 고딕"/>
          <w:sz w:val="24"/>
          <w:shd w:val="clear" w:color="000000"/>
        </w:rPr>
        <w:t>※</w:t>
      </w:r>
      <w:r>
        <w:rPr>
          <w:rFonts w:ascii="맑은 고딕" w:eastAsia="맑은 고딕"/>
          <w:sz w:val="24"/>
          <w:shd w:val="clear" w:color="000000"/>
        </w:rPr>
        <w:t xml:space="preserve"> 2008. 8. 1.부터 계속)</w:t>
      </w:r>
    </w:p>
    <w:p>
      <w:pPr>
        <w:pStyle w:val="0"/>
        <w:widowControl w:val="off"/>
        <w:wordWrap w:val="1"/>
        <w:spacing w:line="432" w:lineRule="auto"/>
        <w:ind w:left="1580" w:hanging="1580"/>
        <w:jc w:val="left"/>
      </w:pPr>
      <w:r>
        <w:rPr>
          <w:rFonts w:ascii="맑은 고딕" w:eastAsia="맑은 고딕"/>
          <w:sz w:val="24"/>
          <w:shd w:val="clear" w:color="000000"/>
        </w:rPr>
        <w:t xml:space="preserve">  - 자문비용 : 월 33만원(연396만원)지급</w:t>
      </w:r>
    </w:p>
    <w:p>
      <w:pPr>
        <w:pStyle w:val="0"/>
        <w:widowControl w:val="off"/>
        <w:wordWrap w:val="1"/>
        <w:spacing w:line="432" w:lineRule="auto"/>
        <w:ind w:left="1711" w:hanging="1711"/>
        <w:jc w:val="left"/>
      </w:pPr>
      <w:r>
        <w:rPr>
          <w:rFonts w:ascii="맑은 고딕"/>
          <w:sz w:val="24"/>
        </w:rPr>
        <w:t xml:space="preserve">  - </w:t>
      </w:r>
      <w:r>
        <w:rPr>
          <w:rFonts w:ascii="맑은 고딕" w:eastAsia="맑은 고딕"/>
          <w:sz w:val="24"/>
          <w:shd w:val="clear" w:color="000000"/>
        </w:rPr>
        <w:t xml:space="preserve">자문내용 : </w:t>
      </w:r>
      <w:r>
        <w:rPr>
          <w:rFonts w:ascii="맑은 고딕" w:eastAsia="맑은 고딕"/>
          <w:spacing w:val="-5"/>
          <w:sz w:val="24"/>
          <w:shd w:val="clear" w:color="000000"/>
        </w:rPr>
        <w:t>공단 환경에 적정한 근무 및 임금조건 협의, 기타 노동관계 법령과 관련된 구두, 서면상담 지도</w:t>
      </w:r>
    </w:p>
    <w:p>
      <w:pPr>
        <w:pStyle w:val="0"/>
        <w:widowControl w:val="off"/>
        <w:wordWrap w:val="1"/>
        <w:spacing w:line="432" w:lineRule="auto"/>
        <w:ind w:left="1711" w:hanging="1711"/>
        <w:jc w:val="left"/>
      </w:pPr>
      <w:r>
        <w:rPr>
          <w:rFonts w:ascii="맑은 고딕"/>
          <w:sz w:val="24"/>
        </w:rPr>
        <w:t xml:space="preserve">  - </w:t>
      </w:r>
      <w:r>
        <w:rPr>
          <w:rFonts w:ascii="맑은 고딕" w:eastAsia="맑은 고딕"/>
          <w:sz w:val="24"/>
          <w:shd w:val="clear" w:color="000000"/>
        </w:rPr>
        <w:t>기대효과 : 단체협약, 취업규정 등 노사현안 쟁점사항 등 사전 조율하여 노사 상생(win-win) 대원칙 추구</w:t>
      </w: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1984" w:right="1134" w:bottom="1700" w:left="1134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5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</w:pPr>
    <w:rPr>
      <w:rFonts w:ascii="함초롬바탕" w:eastAsia="함초롬바탕"/>
      <w:color w:val="000000"/>
      <w:sz w:val="20"/>
      <w:shd w:val="clear" w:color="00000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함초롬바탕" w:eastAsia="함초롬바탕"/>
      <w:color w:val="000000"/>
      <w:sz w:val="20"/>
      <w:shd w:val="clear" w:color="00000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20"/>
      <w:shd w:val="clear" w:color="00000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</w:pPr>
    <w:rPr>
      <w:rFonts w:ascii="함초롬돋움" w:eastAsia="함초롬돋움"/>
      <w:color w:val="000000"/>
      <w:sz w:val="18"/>
      <w:shd w:val="clear" w:color="000000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312" w:lineRule="auto"/>
      <w:ind w:left="0" w:right="0" w:firstLine="0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/>
    </w:rPr>
  </w:style>
  <w:style w:type="paragraph" w:styleId="14">
    <w:name w:val="td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both"/>
      <w:textAlignment w:val="center"/>
    </w:pPr>
    <w:rPr>
      <w:rFonts w:ascii="맑은 고딕" w:eastAsia="맑은 고딕"/>
      <w:color w:val="000000"/>
      <w:sz w:val="22"/>
    </w:rPr>
  </w:style>
  <w:style w:type="paragraph" w:styleId="15">
    <w:name w:val="xl66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6">
    <w:name w:val="xl63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  <w:style w:type="paragraph" w:styleId="17">
    <w:name w:val="xl65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맑은 고딕" w:eastAsia="맑은 고딕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2013년도 민원</dc:title>
  <dc:creator>hyoyoung</dc:creator>
  <cp:lastModifiedBy>wotjr4411</cp:lastModifiedBy>
  <dcterms:created xsi:type="dcterms:W3CDTF">2014-09-19T06:29:28.470</dcterms:created>
  <dcterms:modified xsi:type="dcterms:W3CDTF">2022-09-15T00:42:04.486</dcterms:modified>
</cp:coreProperties>
</file>