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0" w:name="_top"/>
    <w:bookmarkEnd w:id="0"/>
    <w:p>
      <w:pPr>
        <w:pStyle w:val="0"/>
        <w:widowControl w:val="off"/>
        <w:wordWrap w:val="1"/>
        <w:jc w:val="center"/>
      </w:pPr>
      <w:r>
        <w:rPr>
          <w:rFonts w:ascii="맑은 고딕" w:eastAsia="맑은 고딕"/>
          <w:b/>
          <w:sz w:val="48"/>
        </w:rPr>
        <w:t>협력업체 행동강령</w:t>
      </w:r>
    </w:p>
    <w:p>
      <w:pPr>
        <w:pStyle w:val="0"/>
        <w:widowControl w:val="off"/>
        <w:wordWrap w:val="1"/>
        <w:jc w:val="center"/>
      </w:pPr>
    </w:p>
    <w:p>
      <w:pPr>
        <w:pStyle w:val="0"/>
        <w:widowControl w:val="off"/>
        <w:spacing w:line="360" w:lineRule="auto"/>
        <w:ind w:left="700" w:hanging="700"/>
      </w:pPr>
      <w:r>
        <w:rPr>
          <w:rFonts w:ascii="맑은 고딕"/>
          <w:b/>
          <w:sz w:val="26"/>
        </w:rPr>
        <w:t>∘</w:t>
      </w:r>
      <w:r>
        <w:rPr>
          <w:rFonts w:ascii="맑은 고딕"/>
          <w:b/>
          <w:sz w:val="26"/>
        </w:rPr>
        <w:t xml:space="preserve"> </w:t>
      </w:r>
      <w:r>
        <w:rPr>
          <w:rFonts w:ascii="맑은 고딕" w:eastAsia="맑은 고딕"/>
          <w:b/>
          <w:sz w:val="26"/>
          <w:shd w:val="clear" w:color="000000"/>
        </w:rPr>
        <w:t>청렴계약이행을 위한 입찰특별유의서</w:t>
      </w:r>
    </w:p>
    <w:p>
      <w:pPr>
        <w:pStyle w:val="18"/>
        <w:widowControl w:val="off"/>
        <w:spacing w:before="140" w:line="396"/>
        <w:ind w:left="446" w:hanging="246"/>
      </w:pPr>
      <w:r>
        <w:rPr>
          <w:rFonts w:ascii="맑은 고딕" w:eastAsia="맑은 고딕"/>
          <w:sz w:val="26"/>
        </w:rPr>
        <w:t>제1조(목적) 이 청렴계약이행을 위한 입찰특별유의서는 서울특별시 청렴계약제 시행을  위하여 서울특별시(본부 및 사업소 포함)</w:t>
      </w:r>
      <w:r>
        <w:rPr>
          <w:rFonts w:ascii="맑은 고딕" w:eastAsia="맑은 고딕"/>
          <w:sz w:val="26"/>
        </w:rPr>
        <w:t>․자치구․공사에서</w:t>
      </w:r>
      <w:r>
        <w:rPr>
          <w:rFonts w:ascii="맑은 고딕" w:eastAsia="맑은 고딕"/>
          <w:sz w:val="26"/>
        </w:rPr>
        <w:t xml:space="preserve"> 집행하는 공사</w:t>
      </w:r>
      <w:r>
        <w:rPr>
          <w:rFonts w:ascii="맑은 고딕" w:eastAsia="맑은 고딕"/>
          <w:sz w:val="26"/>
        </w:rPr>
        <w:t>․용역․물품구매</w:t>
      </w:r>
      <w:r>
        <w:rPr>
          <w:rFonts w:ascii="맑은 고딕" w:eastAsia="맑은 고딕"/>
          <w:sz w:val="26"/>
        </w:rPr>
        <w:t xml:space="preserve"> 등에 대한 입찰에 있어 입찰에 참가하고자 하는 자가 입찰유의서 외에 특별히 유의할 사항을 정함을 목적으로 한다.</w:t>
      </w:r>
    </w:p>
    <w:p>
      <w:pPr>
        <w:pStyle w:val="18"/>
        <w:widowControl w:val="off"/>
        <w:spacing w:before="140" w:line="396"/>
        <w:ind w:left="446" w:right="0" w:hanging="246"/>
      </w:pPr>
      <w:r>
        <w:rPr>
          <w:rFonts w:ascii="맑은 고딕" w:eastAsia="맑은 고딕"/>
          <w:sz w:val="26"/>
        </w:rPr>
        <w:t xml:space="preserve">제2조(입찰참가업체의 청렴계약이행서약서 제출) </w:t>
      </w:r>
      <w:r>
        <w:rPr>
          <w:rFonts w:ascii="맑은 고딕"/>
          <w:sz w:val="26"/>
        </w:rPr>
        <w:t>①</w:t>
      </w:r>
      <w:r>
        <w:rPr>
          <w:rFonts w:ascii="맑은 고딕" w:eastAsia="맑은 고딕"/>
          <w:sz w:val="26"/>
        </w:rPr>
        <w:t xml:space="preserve"> 입찰에 참여하는 업체는 발주기관과 입찰참여업체가 상호신뢰를 바탕으로 입찰, 계약, 계약이행 과정(준공이후도 포함)에서의 담합 등 불공정 행위나 관계공무원 또는 심의위원 등에게 금품</w:t>
      </w:r>
      <w:r>
        <w:rPr>
          <w:rFonts w:ascii="맑은 고딕" w:eastAsia="맑은 고딕"/>
          <w:sz w:val="26"/>
        </w:rPr>
        <w:t>․향응</w:t>
      </w:r>
      <w:r>
        <w:rPr>
          <w:rFonts w:ascii="맑은 고딕" w:eastAsia="맑은 고딕"/>
          <w:sz w:val="26"/>
        </w:rPr>
        <w:t xml:space="preserve"> 등 뇌물이나 부당한 이익을 제공하지 않고, 이를 위반시 입찰참가자격제한, 계약해지 등을 감수하겠다는 ‘청렴계약이행서약서’</w:t>
      </w:r>
      <w:r>
        <w:rPr>
          <w:rFonts w:ascii="맑은 고딕" w:eastAsia="맑은 고딕"/>
          <w:sz w:val="26"/>
        </w:rPr>
        <w:t>〔별지</w:t>
      </w:r>
      <w:r>
        <w:rPr>
          <w:rFonts w:ascii="맑은 고딕"/>
          <w:sz w:val="26"/>
        </w:rPr>
        <w:t xml:space="preserve"> 1</w:t>
      </w:r>
      <w:r>
        <w:rPr>
          <w:rFonts w:ascii="맑은 고딕" w:eastAsia="맑은 고딕"/>
          <w:sz w:val="26"/>
        </w:rPr>
        <w:t>〕를</w:t>
      </w:r>
      <w:r>
        <w:rPr>
          <w:rFonts w:ascii="맑은 고딕" w:eastAsia="맑은 고딕"/>
          <w:sz w:val="26"/>
        </w:rPr>
        <w:t xml:space="preserve"> 업체대표가 서명하여 입찰등록시 제출하고(전자입찰의 경우 지정정보처리장치에서 제공하는 서식 및 절차에 의함), 낙찰자로 결정되어 계약체결시 계약상대자는 청렴계약이행 서약내용을 그대로 서울특별시 청렴계약이행 특수조건으로 약정하는데 동의하고 준수하여야 한다.</w:t>
      </w:r>
    </w:p>
    <w:p>
      <w:pPr>
        <w:pStyle w:val="18"/>
        <w:widowControl w:val="off"/>
        <w:spacing w:line="396" w:lineRule="auto"/>
        <w:ind w:left="523" w:hanging="123"/>
      </w:pPr>
      <w:r>
        <w:rPr>
          <w:rFonts w:ascii="맑은 고딕"/>
          <w:sz w:val="26"/>
        </w:rPr>
        <w:t xml:space="preserve"> </w:t>
      </w:r>
      <w:r>
        <w:rPr>
          <w:rFonts w:ascii="맑은 고딕"/>
          <w:sz w:val="26"/>
        </w:rPr>
        <w:t>②</w:t>
      </w:r>
      <w:r>
        <w:rPr>
          <w:rFonts w:ascii="맑은 고딕" w:eastAsia="맑은 고딕"/>
          <w:sz w:val="26"/>
        </w:rPr>
        <w:t xml:space="preserve"> 입찰등록시 ‘청렴계약이행서약서’ 제출을 거부하거나 제출하지 아니한 자는 입찰에 참가할 수 없다. 또한, 전자입찰의 경우 지정정보처리장치에서 제공하는 절차에 동의확인하지 않는 경우 입찰에 참가할 수 없다.</w:t>
      </w:r>
    </w:p>
    <w:p>
      <w:pPr>
        <w:pStyle w:val="18"/>
        <w:widowControl w:val="off"/>
        <w:spacing w:line="396" w:lineRule="auto"/>
        <w:ind w:left="523" w:hanging="123"/>
      </w:pPr>
      <w:r>
        <w:rPr>
          <w:rFonts w:ascii="맑은 고딕"/>
          <w:sz w:val="26"/>
        </w:rPr>
        <w:t xml:space="preserve"> </w:t>
      </w:r>
      <w:r>
        <w:rPr>
          <w:rFonts w:ascii="맑은 고딕"/>
          <w:sz w:val="26"/>
        </w:rPr>
        <w:t>③</w:t>
      </w:r>
      <w:r>
        <w:rPr>
          <w:rFonts w:ascii="맑은 고딕" w:eastAsia="맑은 고딕"/>
          <w:sz w:val="26"/>
        </w:rPr>
        <w:t xml:space="preserve"> 입찰에서 낙찰자로 선정된 자가 계약체결시 청렴계약이행서약서 내용을 서울특별시 청렴계약이행 특수조건에 명기하여 계약하는 것을 거부하여 낙찰통지를 받은 후 10일 이내에 계약이 체결되지 아니하는 경우에는 낙찰 취소조치를 받게 된다.</w:t>
      </w:r>
    </w:p>
    <w:p>
      <w:pPr>
        <w:pStyle w:val="18"/>
        <w:widowControl w:val="off"/>
        <w:spacing w:before="140" w:line="396"/>
        <w:ind w:left="446" w:right="0" w:hanging="246"/>
      </w:pPr>
      <w:r>
        <w:rPr>
          <w:rFonts w:ascii="맑은 고딕" w:eastAsia="맑은 고딕"/>
          <w:sz w:val="26"/>
        </w:rPr>
        <w:t xml:space="preserve">제3조(발주부서 청렴계약이행서약서 교부) </w:t>
      </w:r>
      <w:r>
        <w:rPr>
          <w:rFonts w:ascii="맑은 고딕"/>
          <w:sz w:val="26"/>
        </w:rPr>
        <w:t>①</w:t>
      </w:r>
      <w:r>
        <w:rPr>
          <w:rFonts w:ascii="맑은 고딕" w:eastAsia="맑은 고딕"/>
          <w:sz w:val="26"/>
        </w:rPr>
        <w:t xml:space="preserve"> 청렴계약 대상 공사</w:t>
      </w:r>
      <w:r>
        <w:rPr>
          <w:rFonts w:ascii="맑은 고딕" w:eastAsia="맑은 고딕"/>
          <w:sz w:val="26"/>
        </w:rPr>
        <w:t>․용역․물품구매</w:t>
      </w:r>
      <w:r>
        <w:rPr>
          <w:rFonts w:ascii="맑은 고딕" w:eastAsia="맑은 고딕"/>
          <w:sz w:val="26"/>
        </w:rPr>
        <w:t xml:space="preserve"> 등의 입찰에 참가하고자 하는 자는 입찰등록시 발주부서에서 교부하는 ‘청렴계약이행서약서’에 업체대표자가 서명하여 발주부서에 제출하면 서울특별시는 발주기관의 장 및 담당공무원 또는 심의위원 등이 입찰, 계약, 계약이행 과정(준공 이후도 포함)에서 입찰참가업체로부터 어떠한 명목의 금품이나 향응을 요구하거나 받지 않으며 위반시에는 관계법에 따라 징계 등 문책을 감수하겠다고 함께 서명한 ‘서울특별시 청렴계약이행서약서’</w:t>
      </w:r>
      <w:r>
        <w:rPr>
          <w:rFonts w:ascii="맑은 고딕" w:eastAsia="맑은 고딕"/>
          <w:sz w:val="26"/>
        </w:rPr>
        <w:t>〈별지</w:t>
      </w:r>
      <w:r>
        <w:rPr>
          <w:rFonts w:ascii="맑은 고딕"/>
          <w:sz w:val="26"/>
        </w:rPr>
        <w:t xml:space="preserve"> 2</w:t>
      </w:r>
      <w:r>
        <w:rPr>
          <w:rFonts w:ascii="맑은 고딕" w:eastAsia="맑은 고딕"/>
          <w:sz w:val="26"/>
        </w:rPr>
        <w:t>〉를</w:t>
      </w:r>
      <w:r>
        <w:rPr>
          <w:rFonts w:ascii="맑은 고딕" w:eastAsia="맑은 고딕"/>
          <w:sz w:val="26"/>
        </w:rPr>
        <w:t xml:space="preserve"> 교부한다. 전자입찰의 경우에는 지정정보장치에서 제공하는 서식 및 절차에 의한다.</w:t>
      </w:r>
    </w:p>
    <w:p>
      <w:pPr>
        <w:pStyle w:val="18"/>
        <w:widowControl w:val="off"/>
        <w:spacing w:line="396" w:lineRule="auto"/>
        <w:ind w:left="400" w:firstLine="0"/>
      </w:pPr>
      <w:r>
        <w:rPr>
          <w:rFonts w:ascii="맑은 고딕"/>
          <w:sz w:val="26"/>
        </w:rPr>
        <w:t>②</w:t>
      </w:r>
      <w:r>
        <w:rPr>
          <w:rFonts w:ascii="맑은 고딕" w:eastAsia="맑은 고딕"/>
          <w:sz w:val="26"/>
        </w:rPr>
        <w:t xml:space="preserve"> 제1항의 규정에 의하여 서울시와 자치구 및 공사에서 교부하는 발주기관의 장 및 담당공무원의 청렴계약이행서약서의 수령을 거부한 자는 당해 입찰에 참가할 수 없다.</w:t>
      </w:r>
    </w:p>
    <w:p>
      <w:pPr>
        <w:pStyle w:val="18"/>
        <w:widowControl w:val="off"/>
        <w:spacing w:line="396" w:lineRule="auto"/>
        <w:ind w:left="400" w:firstLine="0"/>
      </w:pPr>
      <w:r>
        <w:rPr>
          <w:rFonts w:ascii="맑은 고딕" w:eastAsia="맑은 고딕"/>
          <w:sz w:val="26"/>
        </w:rPr>
        <w:t xml:space="preserve">제4조(부정당업자의 입찰참가자격제한) </w:t>
      </w:r>
      <w:r>
        <w:rPr>
          <w:rFonts w:ascii="맑은 고딕"/>
          <w:sz w:val="26"/>
        </w:rPr>
        <w:t>①</w:t>
      </w:r>
      <w:r>
        <w:rPr>
          <w:rFonts w:ascii="맑은 고딕" w:eastAsia="맑은 고딕"/>
          <w:sz w:val="26"/>
        </w:rPr>
        <w:t xml:space="preserve"> 입찰에 참가하는 자가 입찰가격이나 특정인의 낙찰을 위하여 담합 등 불공정 행위를 하였을 때에는 다음 각호의 1에서 정하는 바에 의하여 서울시와 자치구 및 공사에서 시행하는 입찰에 참가제한을 받게 된다.</w:t>
      </w:r>
    </w:p>
    <w:p>
      <w:pPr>
        <w:pStyle w:val="18"/>
        <w:widowControl w:val="off"/>
        <w:spacing w:before="100" w:line="384"/>
        <w:ind w:left="834" w:right="0" w:hanging="434"/>
      </w:pPr>
      <w:r>
        <w:rPr>
          <w:rFonts w:ascii="맑은 고딕" w:eastAsia="맑은 고딕"/>
          <w:sz w:val="26"/>
        </w:rPr>
        <w:t xml:space="preserve"> 1. 경쟁입찰에 있어서 입찰가격을 서로 상의하여 미리 입찰가격협정을 주도하여 낙찰을 받은 자는 서울특별시와 자치구 및 공사에서 발주하는 입찰에 입찰참가자격제한 처분을 받는 날부터 2년 동안 참가하지 못한다.</w:t>
      </w:r>
    </w:p>
    <w:p>
      <w:pPr>
        <w:pStyle w:val="18"/>
        <w:widowControl w:val="off"/>
        <w:spacing w:before="100" w:line="384"/>
        <w:ind w:left="847" w:right="0" w:hanging="447"/>
      </w:pPr>
      <w:r>
        <w:rPr>
          <w:rFonts w:ascii="맑은 고딕" w:eastAsia="맑은 고딕"/>
          <w:sz w:val="26"/>
        </w:rPr>
        <w:t xml:space="preserve"> 2. 경쟁입찰에 있어서 특정인의 낙찰을 위하여 담합을 주도한 자는 서울특별시와 자치구 및 공사에서 발주하는 입찰에 입찰참가자격제한 처분을 받는 날부터 11개월 이상 1년 1개월 미만 동안 참가하지 못한다.</w:t>
      </w:r>
    </w:p>
    <w:p>
      <w:pPr>
        <w:pStyle w:val="18"/>
        <w:widowControl w:val="off"/>
        <w:spacing w:before="100" w:line="384"/>
        <w:ind w:left="840" w:right="0" w:hanging="440"/>
      </w:pPr>
      <w:r>
        <w:rPr>
          <w:rFonts w:ascii="맑은 고딕" w:eastAsia="맑은 고딕"/>
          <w:sz w:val="26"/>
        </w:rPr>
        <w:t xml:space="preserve"> 3. 입찰자간에 서로 상의하여 미리 입찰가격을 협정하거나 특정인의 낙찰을 위하여 담합하는 자는 서울시와 자치구 및 공사에서 발주하는 입찰에 입찰참가자격제한 처분을 받는 날부터 5개월 이상 7개월 미만 동안 참가하지 못한다.</w:t>
      </w:r>
    </w:p>
    <w:p>
      <w:pPr>
        <w:pStyle w:val="18"/>
        <w:widowControl w:val="off"/>
        <w:spacing w:before="200" w:line="384"/>
        <w:ind w:left="400" w:right="0" w:firstLine="0"/>
      </w:pPr>
      <w:r>
        <w:rPr>
          <w:rFonts w:ascii="맑은 고딕"/>
          <w:sz w:val="26"/>
        </w:rPr>
        <w:t>②</w:t>
      </w:r>
      <w:r>
        <w:rPr>
          <w:rFonts w:ascii="맑은 고딕" w:eastAsia="맑은 고딕"/>
          <w:sz w:val="26"/>
        </w:rPr>
        <w:t xml:space="preserve"> 입찰담합 등 불공정행위를 한 경우에는 제1항과 병행하여 독점규제 및 공정거래에 관한 법령에 따라 공정거래위원회에 고발 등 조치를 하는데 일체 이의를 제기하지 않는다.</w:t>
      </w:r>
    </w:p>
    <w:p>
      <w:pPr>
        <w:pStyle w:val="18"/>
        <w:widowControl w:val="off"/>
        <w:spacing w:before="200" w:line="384"/>
        <w:ind w:left="400" w:right="0" w:firstLine="0"/>
      </w:pPr>
      <w:r>
        <w:rPr>
          <w:rFonts w:ascii="맑은 고딕"/>
          <w:sz w:val="26"/>
        </w:rPr>
        <w:t>③</w:t>
      </w:r>
      <w:r>
        <w:rPr>
          <w:rFonts w:ascii="맑은 고딕" w:eastAsia="맑은 고딕"/>
          <w:sz w:val="26"/>
        </w:rPr>
        <w:t xml:space="preserve"> 입찰</w:t>
      </w:r>
      <w:r>
        <w:rPr>
          <w:rFonts w:ascii="맑은 고딕" w:eastAsia="맑은 고딕"/>
          <w:sz w:val="26"/>
        </w:rPr>
        <w:t>․낙찰</w:t>
      </w:r>
      <w:r>
        <w:rPr>
          <w:rFonts w:ascii="맑은 고딕" w:eastAsia="맑은 고딕"/>
          <w:sz w:val="26"/>
        </w:rPr>
        <w:t xml:space="preserve"> 또는 계약체결</w:t>
      </w:r>
      <w:r>
        <w:rPr>
          <w:rFonts w:ascii="맑은 고딕" w:eastAsia="맑은 고딕"/>
          <w:sz w:val="26"/>
        </w:rPr>
        <w:t>․계약이행</w:t>
      </w:r>
      <w:r>
        <w:rPr>
          <w:rFonts w:ascii="맑은 고딕" w:eastAsia="맑은 고딕"/>
          <w:sz w:val="26"/>
        </w:rPr>
        <w:t xml:space="preserve"> 과정(준공 이후도 포함)에서 관계공무원 또는 심의위원 등에게 직</w:t>
      </w:r>
      <w:r>
        <w:rPr>
          <w:rFonts w:ascii="맑은 고딕" w:eastAsia="맑은 고딕"/>
          <w:sz w:val="26"/>
        </w:rPr>
        <w:t>․간접적으로</w:t>
      </w:r>
      <w:r>
        <w:rPr>
          <w:rFonts w:ascii="맑은 고딕" w:eastAsia="맑은 고딕"/>
          <w:sz w:val="26"/>
        </w:rPr>
        <w:t xml:space="preserve"> 금품, 향응 등의 뇌물이나 부당한 이익을 제공하지 않으며 이를 위반하였을 때에는 다음 각호 1에 해당하는 기간 동안 서울시와 자치구 및 공사에서 시행하는 입찰에 참가제한을 받게 된다. 또한, 하도급업체나 하도급업체와 직</w:t>
      </w:r>
      <w:r>
        <w:rPr>
          <w:rFonts w:ascii="맑은 고딕" w:eastAsia="맑은 고딕"/>
          <w:sz w:val="26"/>
        </w:rPr>
        <w:t>․간접적으로</w:t>
      </w:r>
      <w:r>
        <w:rPr>
          <w:rFonts w:ascii="맑은 고딕" w:eastAsia="맑은 고딕"/>
          <w:sz w:val="26"/>
        </w:rPr>
        <w:t xml:space="preserve"> 업무를 수행한 자가 관계공무원 또는 심의위원 등에게 금품을 제공하거나 부당 또는 불공정한 행위를 한 경우에도 입찰참가제한을 받게 된다.</w:t>
      </w:r>
    </w:p>
    <w:p>
      <w:pPr>
        <w:pStyle w:val="18"/>
        <w:widowControl w:val="off"/>
        <w:spacing w:before="100"/>
        <w:ind w:left="824" w:right="0" w:hanging="424"/>
      </w:pPr>
      <w:r>
        <w:rPr>
          <w:rFonts w:ascii="맑은 고딕" w:eastAsia="맑은 고딕"/>
          <w:sz w:val="26"/>
        </w:rPr>
        <w:t xml:space="preserve"> 1. 2억원 이상의 뇌물이나 부당한 이익을 제공한 자 : 2년</w:t>
      </w:r>
    </w:p>
    <w:p>
      <w:pPr>
        <w:pStyle w:val="18"/>
        <w:widowControl w:val="off"/>
        <w:spacing w:before="100"/>
        <w:ind w:left="824" w:right="0" w:hanging="424"/>
      </w:pPr>
      <w:r>
        <w:rPr>
          <w:rFonts w:ascii="맑은 고딕" w:eastAsia="맑은 고딕"/>
          <w:sz w:val="26"/>
        </w:rPr>
        <w:t xml:space="preserve"> 2. 1억원 이상 2억원 미만의 뇌물이나 부당한 이익을 제공한 자 : 1년</w:t>
      </w:r>
    </w:p>
    <w:p>
      <w:pPr>
        <w:pStyle w:val="18"/>
        <w:widowControl w:val="off"/>
        <w:spacing w:before="100"/>
        <w:ind w:left="824" w:right="0" w:hanging="424"/>
      </w:pPr>
      <w:r>
        <w:rPr>
          <w:rFonts w:ascii="맑은 고딕" w:eastAsia="맑은 고딕"/>
          <w:sz w:val="26"/>
        </w:rPr>
        <w:t xml:space="preserve"> 3. 1천만원 이상 1억원 미만의 뇌물이나 부당한 이익을 제공한 자 : 6개월</w:t>
      </w:r>
    </w:p>
    <w:p>
      <w:pPr>
        <w:pStyle w:val="18"/>
        <w:widowControl w:val="off"/>
        <w:spacing w:before="100"/>
        <w:ind w:left="824" w:right="0" w:hanging="424"/>
      </w:pPr>
      <w:r>
        <w:rPr>
          <w:rFonts w:ascii="맑은 고딕" w:eastAsia="맑은 고딕"/>
          <w:sz w:val="26"/>
        </w:rPr>
        <w:t xml:space="preserve"> 4. 1천만원 미만의 뇌물이나 부당한 이익을 제공한 자 : 3개월</w:t>
      </w:r>
    </w:p>
    <w:p>
      <w:pPr>
        <w:pStyle w:val="18"/>
        <w:widowControl w:val="off"/>
        <w:spacing w:before="100" w:line="384"/>
        <w:ind w:left="400" w:right="0" w:firstLine="0"/>
      </w:pPr>
      <w:r>
        <w:rPr>
          <w:rFonts w:ascii="맑은 고딕"/>
          <w:sz w:val="26"/>
        </w:rPr>
        <w:t>④</w:t>
      </w:r>
      <w:r>
        <w:rPr>
          <w:rFonts w:ascii="맑은 고딕" w:eastAsia="맑은 고딕"/>
          <w:sz w:val="26"/>
        </w:rPr>
        <w:t xml:space="preserve"> 제1항 내지 제3항의 입찰참가자격의 서울특별시 처분과 관련하여 입찰에 참가하는 업체는 서울특별시를 상대로 손해배상을 청구하거나 배제하는 입찰에 관하여 민</w:t>
      </w:r>
      <w:r>
        <w:rPr>
          <w:rFonts w:ascii="맑은 고딕" w:eastAsia="맑은 고딕"/>
          <w:sz w:val="26"/>
        </w:rPr>
        <w:t>․형사상</w:t>
      </w:r>
      <w:r>
        <w:rPr>
          <w:rFonts w:ascii="맑은 고딕" w:eastAsia="맑은 고딕"/>
          <w:sz w:val="26"/>
        </w:rPr>
        <w:t xml:space="preserve"> 이의를 제기하지 않는다. </w:t>
      </w:r>
    </w:p>
    <w:p>
      <w:pPr>
        <w:pStyle w:val="18"/>
        <w:widowControl w:val="off"/>
        <w:spacing w:before="140" w:line="384"/>
        <w:ind w:left="446" w:right="0" w:hanging="246"/>
      </w:pPr>
      <w:r>
        <w:rPr>
          <w:rFonts w:ascii="맑은 고딕" w:eastAsia="맑은 고딕"/>
          <w:sz w:val="26"/>
        </w:rPr>
        <w:t>제5조(계약해지 등) 입찰, 계약체결, 계약이행과 관련하여 관계공무원 또는 심의위원 등에게 뇌물을 제공한 자는 다음 각호의 1에서 정하는 바에 의하여 당해 계약에 대한 조치를 받는다.</w:t>
      </w:r>
    </w:p>
    <w:p>
      <w:pPr>
        <w:pStyle w:val="18"/>
        <w:widowControl w:val="off"/>
        <w:spacing w:before="60" w:line="384"/>
        <w:ind w:left="836" w:right="0" w:hanging="436"/>
      </w:pPr>
      <w:r>
        <w:rPr>
          <w:rFonts w:ascii="맑은 고딕"/>
          <w:sz w:val="26"/>
        </w:rPr>
        <w:t>①</w:t>
      </w:r>
      <w:r>
        <w:rPr>
          <w:rFonts w:ascii="맑은 고딕" w:eastAsia="맑은 고딕"/>
          <w:sz w:val="26"/>
        </w:rPr>
        <w:t xml:space="preserve"> 계약체결 전의 경우에는 적격낙찰자 결정대상에서 제외하거나 낙찰자가 결정된 경우에는 그 결정을 취소한다.</w:t>
      </w:r>
    </w:p>
    <w:p>
      <w:pPr>
        <w:pStyle w:val="18"/>
        <w:widowControl w:val="off"/>
        <w:spacing w:before="60" w:line="384"/>
        <w:ind w:left="660" w:right="0" w:hanging="260"/>
      </w:pPr>
      <w:r>
        <w:rPr>
          <w:rFonts w:ascii="맑은 고딕"/>
          <w:sz w:val="26"/>
        </w:rPr>
        <w:t>②</w:t>
      </w:r>
      <w:r>
        <w:rPr>
          <w:rFonts w:ascii="맑은 고딕" w:eastAsia="맑은 고딕"/>
          <w:sz w:val="26"/>
        </w:rPr>
        <w:t xml:space="preserve"> 계약체결 이후 공사착공 전의 경우에는 당해 계약을 해제한다.</w:t>
      </w:r>
    </w:p>
    <w:p>
      <w:pPr>
        <w:pStyle w:val="18"/>
        <w:widowControl w:val="off"/>
        <w:spacing w:before="60" w:line="384"/>
        <w:ind w:left="833" w:right="0" w:hanging="433"/>
      </w:pPr>
      <w:r>
        <w:rPr>
          <w:rFonts w:ascii="맑은 고딕"/>
          <w:sz w:val="26"/>
        </w:rPr>
        <w:t>③</w:t>
      </w:r>
      <w:r>
        <w:rPr>
          <w:rFonts w:ascii="맑은 고딕" w:eastAsia="맑은 고딕"/>
          <w:sz w:val="26"/>
        </w:rPr>
        <w:t xml:space="preserve"> 공사착공 이후에는 계약의 전부 또는 일부를 해지한다. 다만, 공사성격, 진도(</w:t>
      </w:r>
      <w:r>
        <w:rPr>
          <w:rFonts w:ascii="맑은 고딕" w:eastAsia="맑은 고딕"/>
          <w:sz w:val="26"/>
        </w:rPr>
        <w:t xml:space="preserve">進度), </w:t>
      </w:r>
      <w:r>
        <w:rPr>
          <w:rFonts w:ascii="맑은 고딕" w:eastAsia="맑은 고딕"/>
          <w:sz w:val="26"/>
        </w:rPr>
        <w:t>규모, 공사기간 등을 감안하여 부득이한 경우에는 그러하지 아니하다.</w:t>
      </w:r>
    </w:p>
    <w:p>
      <w:pPr>
        <w:pStyle w:val="18"/>
        <w:widowControl w:val="off"/>
        <w:spacing w:before="60" w:line="384"/>
        <w:ind w:left="832" w:right="0" w:hanging="432"/>
      </w:pPr>
      <w:r>
        <w:rPr>
          <w:rFonts w:ascii="맑은 고딕"/>
          <w:sz w:val="26"/>
        </w:rPr>
        <w:t>④</w:t>
      </w:r>
      <w:r>
        <w:rPr>
          <w:rFonts w:ascii="맑은 고딕" w:eastAsia="맑은 고딕"/>
          <w:sz w:val="26"/>
        </w:rPr>
        <w:t xml:space="preserve"> 계약상대자는 제1호 내지 제3호의 규정에 의하여 계약의 해제 또는 해지에 대하여 민</w:t>
      </w:r>
      <w:r>
        <w:rPr>
          <w:rFonts w:ascii="맑은 고딕" w:eastAsia="맑은 고딕"/>
          <w:sz w:val="26"/>
        </w:rPr>
        <w:t>․형사상</w:t>
      </w:r>
      <w:r>
        <w:rPr>
          <w:rFonts w:ascii="맑은 고딕" w:eastAsia="맑은 고딕"/>
          <w:sz w:val="26"/>
        </w:rPr>
        <w:t xml:space="preserve"> 일체 이의를 제기하지 않는다.</w:t>
      </w:r>
    </w:p>
    <w:p>
      <w:pPr>
        <w:pStyle w:val="18"/>
        <w:widowControl w:val="off"/>
        <w:spacing w:before="200" w:line="384"/>
        <w:ind w:left="446" w:right="0" w:hanging="246"/>
      </w:pPr>
      <w:r>
        <w:rPr>
          <w:rFonts w:ascii="맑은 고딕" w:eastAsia="맑은 고딕"/>
          <w:sz w:val="26"/>
        </w:rPr>
        <w:t xml:space="preserve">제6조(기타사항) </w:t>
      </w:r>
      <w:r>
        <w:rPr>
          <w:rFonts w:ascii="맑은 고딕"/>
          <w:sz w:val="26"/>
        </w:rPr>
        <w:t>①</w:t>
      </w:r>
      <w:r>
        <w:rPr>
          <w:rFonts w:ascii="맑은 고딕" w:eastAsia="맑은 고딕"/>
          <w:sz w:val="26"/>
        </w:rPr>
        <w:t xml:space="preserve"> 입찰에 참가하는 업체의 임</w:t>
      </w:r>
      <w:r>
        <w:rPr>
          <w:rFonts w:ascii="맑은 고딕" w:eastAsia="맑은 고딕"/>
          <w:sz w:val="26"/>
        </w:rPr>
        <w:t>․직원</w:t>
      </w:r>
      <w:r>
        <w:rPr>
          <w:rFonts w:ascii="맑은 고딕" w:eastAsia="맑은 고딕"/>
          <w:sz w:val="26"/>
        </w:rPr>
        <w:t>(하도급업체나 하도급업체와 직</w:t>
      </w:r>
      <w:r>
        <w:rPr>
          <w:rFonts w:ascii="맑은 고딕" w:eastAsia="맑은 고딕"/>
          <w:sz w:val="26"/>
        </w:rPr>
        <w:t>․간접적으로</w:t>
      </w:r>
      <w:r>
        <w:rPr>
          <w:rFonts w:ascii="맑은 고딕" w:eastAsia="맑은 고딕"/>
          <w:sz w:val="26"/>
        </w:rPr>
        <w:t xml:space="preserve"> 업무수행하는 업체를 포함)과 대리인이 관계공무원 또는 심의위원 등에게 뇌물을 제공하거나 담합 등 불공정행위를 하지 않도록 하는 업체윤리강령과 내부비리 제보자에 대하여도 일체의 불이익 처분을 하지 않는 사규를 제정하도록 적극 노력하고, 제보된 위반사항에 대하여 뇌물을 제공하거나 담합 등 불공정한 행위가 있는 것으로 판명된 경우 뇌물제공한 업체에 대하여 입찰참가제한을 할 수 있다.</w:t>
      </w:r>
    </w:p>
    <w:p>
      <w:pPr>
        <w:pStyle w:val="18"/>
        <w:widowControl w:val="off"/>
        <w:spacing w:before="100" w:line="384"/>
        <w:ind w:left="400" w:right="0" w:firstLine="0"/>
      </w:pPr>
      <w:r>
        <w:rPr>
          <w:rFonts w:ascii="맑은 고딕"/>
          <w:sz w:val="26"/>
        </w:rPr>
        <w:t>②</w:t>
      </w:r>
      <w:r>
        <w:rPr>
          <w:rFonts w:ascii="맑은 고딕" w:eastAsia="맑은 고딕"/>
          <w:sz w:val="26"/>
        </w:rPr>
        <w:t xml:space="preserve"> 본건 입찰, 계약체결, 계약이행, 준공과 관련하여 서울특별시 등에서 시행하는 시민감사옴부즈만 및 시민참여옴부즈만이 요구하는 자료제출, 서류열람, 현장확인 등 활동에 적극 협력하여야 한다.</w:t>
      </w:r>
    </w:p>
    <w:p>
      <w:pPr>
        <w:pStyle w:val="18"/>
        <w:widowControl w:val="off"/>
        <w:spacing w:before="100" w:line="384"/>
        <w:ind w:left="400" w:right="0" w:firstLine="0"/>
      </w:pPr>
      <w:r>
        <w:rPr>
          <w:rFonts w:ascii="맑은 고딕"/>
          <w:sz w:val="26"/>
        </w:rPr>
        <w:t>③</w:t>
      </w:r>
      <w:r>
        <w:rPr>
          <w:rFonts w:ascii="맑은 고딕" w:eastAsia="맑은 고딕"/>
          <w:sz w:val="26"/>
        </w:rPr>
        <w:t xml:space="preserve"> 본건 관련 하도급 계약체결 및 이행에 있어서 법령에 위반되는 하도급(일괄 하도급, 무면허 하도급, 재하도급)을 하지 않겠으며, 하도급자로부터 금품을 수수하거나 부당 또는 불공정한 행위를 하지 아니한다.</w:t>
      </w:r>
    </w:p>
    <w:p>
      <w:pPr>
        <w:pStyle w:val="18"/>
        <w:widowControl w:val="off"/>
        <w:spacing w:before="60" w:line="384"/>
        <w:ind w:left="446" w:right="0" w:hanging="246"/>
      </w:pPr>
      <w:r>
        <w:rPr>
          <w:rFonts w:ascii="맑은 고딕" w:eastAsia="맑은 고딕"/>
          <w:sz w:val="26"/>
        </w:rPr>
        <w:t xml:space="preserve">제7조(손해배상) </w:t>
      </w:r>
      <w:r>
        <w:rPr>
          <w:rFonts w:ascii="맑은 고딕"/>
          <w:sz w:val="26"/>
        </w:rPr>
        <w:t>①</w:t>
      </w:r>
      <w:r>
        <w:rPr>
          <w:rFonts w:ascii="맑은 고딕" w:eastAsia="맑은 고딕"/>
          <w:sz w:val="26"/>
        </w:rPr>
        <w:t xml:space="preserve"> 경쟁입찰과 관련한 담합으로 인하여 발주처에 손해를 가했을 경우 다음 각 호의 금액을 배상토록 한다.</w:t>
      </w:r>
    </w:p>
    <w:p>
      <w:pPr>
        <w:pStyle w:val="18"/>
        <w:widowControl w:val="off"/>
        <w:spacing w:before="60" w:line="384"/>
        <w:ind w:left="875" w:right="0" w:hanging="675"/>
      </w:pPr>
      <w:r>
        <w:rPr>
          <w:rFonts w:ascii="맑은 고딕" w:eastAsia="맑은 고딕"/>
          <w:sz w:val="26"/>
        </w:rPr>
        <w:t xml:space="preserve">   1. 담합에 따라 결정된 낙찰가격과 담합이 없었을 경우 형성 되었으리라고 인정되는 가격의 차액</w:t>
      </w:r>
    </w:p>
    <w:p>
      <w:pPr>
        <w:pStyle w:val="18"/>
        <w:widowControl w:val="off"/>
        <w:spacing w:before="60" w:line="384"/>
        <w:ind w:left="886" w:right="0" w:hanging="686"/>
      </w:pPr>
      <w:r>
        <w:rPr>
          <w:rFonts w:ascii="맑은 고딕" w:eastAsia="맑은 고딕"/>
          <w:sz w:val="26"/>
        </w:rPr>
        <w:t xml:space="preserve">   2. 담합으로 인하여 입찰이 유찰된 경우 입찰공고 및 현장설명회 개최 등 재입찰 절차에 따라 소요되는 각종 행정비용</w:t>
      </w:r>
    </w:p>
    <w:p>
      <w:pPr>
        <w:pStyle w:val="18"/>
        <w:widowControl w:val="off"/>
        <w:spacing w:before="60" w:line="384"/>
        <w:ind w:left="900" w:right="0" w:hanging="700"/>
      </w:pPr>
      <w:r>
        <w:rPr>
          <w:rFonts w:ascii="맑은 고딕" w:eastAsia="맑은 고딕"/>
          <w:sz w:val="26"/>
        </w:rPr>
        <w:t xml:space="preserve">   3. 담합으로 인하여 당해 발주사업 기간의 연장이나 지연에 따라 발주처에 주는 직</w:t>
      </w:r>
      <w:r>
        <w:rPr>
          <w:rFonts w:ascii="맑은 고딕" w:eastAsia="맑은 고딕"/>
          <w:sz w:val="26"/>
        </w:rPr>
        <w:t>․간접적인</w:t>
      </w:r>
      <w:r>
        <w:rPr>
          <w:rFonts w:ascii="맑은 고딕" w:eastAsia="맑은 고딕"/>
          <w:sz w:val="26"/>
        </w:rPr>
        <w:t xml:space="preserve"> 손해</w:t>
      </w:r>
    </w:p>
    <w:p>
      <w:pPr>
        <w:pStyle w:val="18"/>
        <w:widowControl w:val="off"/>
        <w:spacing w:before="60" w:line="384"/>
        <w:ind w:left="446" w:right="0" w:hanging="246"/>
      </w:pPr>
      <w:r>
        <w:rPr>
          <w:rFonts w:ascii="맑은 고딕" w:eastAsia="맑은 고딕"/>
          <w:sz w:val="26"/>
        </w:rPr>
        <w:t xml:space="preserve">   4. 기타 발주처가 입증하는 담합으로 인한 유</w:t>
      </w:r>
      <w:r>
        <w:rPr>
          <w:rFonts w:ascii="맑은 고딕" w:eastAsia="맑은 고딕"/>
          <w:sz w:val="26"/>
        </w:rPr>
        <w:t>․무형의</w:t>
      </w:r>
      <w:r>
        <w:rPr>
          <w:rFonts w:ascii="맑은 고딕" w:eastAsia="맑은 고딕"/>
          <w:sz w:val="26"/>
        </w:rPr>
        <w:t xml:space="preserve"> 손해</w:t>
      </w:r>
    </w:p>
    <w:p>
      <w:pPr>
        <w:pStyle w:val="18"/>
        <w:widowControl w:val="off"/>
        <w:spacing w:before="60" w:line="384"/>
        <w:ind w:left="446" w:right="0" w:hanging="246"/>
      </w:pPr>
      <w:r>
        <w:rPr>
          <w:rFonts w:ascii="맑은 고딕"/>
          <w:sz w:val="26"/>
        </w:rPr>
        <w:t xml:space="preserve">  </w:t>
      </w:r>
      <w:r>
        <w:rPr>
          <w:rFonts w:ascii="맑은 고딕"/>
          <w:sz w:val="26"/>
        </w:rPr>
        <w:t>②</w:t>
      </w:r>
      <w:r>
        <w:rPr>
          <w:rFonts w:ascii="맑은 고딕" w:eastAsia="맑은 고딕"/>
          <w:sz w:val="26"/>
        </w:rPr>
        <w:t xml:space="preserve"> 전항에도 불구하고 구체적인 손해액 산정이 곤란하거나 불가능한 경우에는 계약금액의 10%를 배상토록 한다.</w:t>
      </w:r>
    </w:p>
    <w:p>
      <w:r>
        <w:br w:type="page"/>
      </w:r>
    </w:p>
    <w:p>
      <w:pPr>
        <w:pStyle w:val="0"/>
        <w:widowControl w:val="off"/>
        <w:spacing w:line="360" w:lineRule="auto"/>
        <w:ind w:left="700" w:hanging="700"/>
      </w:pPr>
      <w:r>
        <w:rPr>
          <w:rFonts w:ascii="맑은 고딕"/>
          <w:b/>
          <w:sz w:val="26"/>
        </w:rPr>
        <w:t>∘</w:t>
      </w:r>
      <w:r>
        <w:rPr>
          <w:rFonts w:ascii="맑은 고딕"/>
          <w:b/>
          <w:sz w:val="26"/>
        </w:rPr>
        <w:t xml:space="preserve"> </w:t>
      </w:r>
      <w:r>
        <w:rPr>
          <w:rFonts w:ascii="맑은 고딕" w:eastAsia="맑은 고딕"/>
          <w:b/>
          <w:sz w:val="26"/>
          <w:shd w:val="clear" w:color="000000"/>
        </w:rPr>
        <w:t>청렴계약이행 특수조건</w:t>
      </w:r>
    </w:p>
    <w:p>
      <w:pPr>
        <w:pStyle w:val="18"/>
        <w:widowControl w:val="off"/>
        <w:spacing w:before="140" w:line="384"/>
        <w:ind w:left="446" w:right="0" w:hanging="246"/>
      </w:pPr>
      <w:r>
        <w:rPr>
          <w:rFonts w:ascii="맑은 고딕" w:eastAsia="맑은 고딕"/>
          <w:sz w:val="26"/>
        </w:rPr>
        <w:t>제1조(목적) 이 청렴계약이행 특수조건은 서울특별시 계약담당공무원과 계약상대자가 체결하는 공사</w:t>
      </w:r>
      <w:r>
        <w:rPr>
          <w:rFonts w:ascii="맑은 고딕" w:eastAsia="맑은 고딕"/>
          <w:sz w:val="26"/>
        </w:rPr>
        <w:t>․용역․물품구매</w:t>
      </w:r>
      <w:r>
        <w:rPr>
          <w:rFonts w:ascii="맑은 고딕" w:eastAsia="맑은 고딕"/>
          <w:sz w:val="26"/>
        </w:rPr>
        <w:t xml:space="preserve"> 등(본부 및 사업소 포함)의 도급계약에 있어 계약일반조건외에 청렴계약을 위한 내용을 특별히 규정함을 목적으로 한다.</w:t>
      </w:r>
    </w:p>
    <w:p>
      <w:pPr>
        <w:pStyle w:val="18"/>
        <w:widowControl w:val="off"/>
        <w:spacing w:before="200" w:line="384"/>
        <w:ind w:left="446" w:right="0" w:hanging="246"/>
      </w:pPr>
      <w:r>
        <w:rPr>
          <w:rFonts w:ascii="맑은 고딕" w:eastAsia="맑은 고딕"/>
          <w:sz w:val="26"/>
        </w:rPr>
        <w:t>제2조(청렴계약이행 준수의무) 공사</w:t>
      </w:r>
      <w:r>
        <w:rPr>
          <w:rFonts w:ascii="맑은 고딕" w:eastAsia="맑은 고딕"/>
          <w:sz w:val="26"/>
        </w:rPr>
        <w:t>․용역․물품구매</w:t>
      </w:r>
      <w:r>
        <w:rPr>
          <w:rFonts w:ascii="맑은 고딕" w:eastAsia="맑은 고딕"/>
          <w:sz w:val="26"/>
        </w:rPr>
        <w:t xml:space="preserve"> 등의 입찰에 청렴계약 이행서약서를 제출하고 참가하여 낙찰된 계약상대자는 계약체결 및 이행(준공이후도 포함)과 관련하여 어떠한 명분으로도 관계공무원 또는 심의위원 등에게 직</w:t>
      </w:r>
      <w:r>
        <w:rPr>
          <w:rFonts w:ascii="맑은 고딕" w:eastAsia="맑은 고딕"/>
          <w:sz w:val="26"/>
        </w:rPr>
        <w:t>․간접적으로</w:t>
      </w:r>
      <w:r>
        <w:rPr>
          <w:rFonts w:ascii="맑은 고딕" w:eastAsia="맑은 고딕"/>
          <w:sz w:val="26"/>
        </w:rPr>
        <w:t xml:space="preserve"> 금품</w:t>
      </w:r>
      <w:r>
        <w:rPr>
          <w:rFonts w:ascii="맑은 고딕" w:eastAsia="맑은 고딕"/>
          <w:sz w:val="26"/>
        </w:rPr>
        <w:t>․향응</w:t>
      </w:r>
      <w:r>
        <w:rPr>
          <w:rFonts w:ascii="맑은 고딕" w:eastAsia="맑은 고딕"/>
          <w:sz w:val="26"/>
        </w:rPr>
        <w:t xml:space="preserve"> 등의 뇌물이나 부당한 이익을 제공하여서는 아니된다.</w:t>
      </w:r>
    </w:p>
    <w:p>
      <w:pPr>
        <w:pStyle w:val="18"/>
        <w:widowControl w:val="off"/>
        <w:spacing w:before="200" w:line="384"/>
        <w:ind w:left="446" w:right="0" w:hanging="246"/>
      </w:pPr>
      <w:r>
        <w:rPr>
          <w:rFonts w:ascii="맑은 고딕" w:eastAsia="맑은 고딕"/>
          <w:sz w:val="26"/>
        </w:rPr>
        <w:t xml:space="preserve">제3조(부정당업자의 입찰참가자격제한) </w:t>
      </w:r>
      <w:r>
        <w:rPr>
          <w:rFonts w:ascii="맑은 고딕"/>
          <w:sz w:val="26"/>
        </w:rPr>
        <w:t>①</w:t>
      </w:r>
      <w:r>
        <w:rPr>
          <w:rFonts w:ascii="맑은 고딕" w:eastAsia="맑은 고딕"/>
          <w:sz w:val="26"/>
        </w:rPr>
        <w:t xml:space="preserve"> 입찰에 참가하는 자가 입찰가격이나 특정인의 낙찰을 위하여 담합 등 불공정 행위를 하였을 때에는 다음 각호의 1에서 정하는 바에 의하여 서울특별시와 자치구, 공사 등(이하 ‘서울특별시 등’으로 한다)에서 시행하는 입찰에 참가제한을 받게 된다.</w:t>
      </w:r>
    </w:p>
    <w:p>
      <w:pPr>
        <w:pStyle w:val="18"/>
        <w:widowControl w:val="off"/>
        <w:spacing w:before="100" w:line="384"/>
        <w:ind w:left="708" w:right="0" w:hanging="308"/>
      </w:pPr>
      <w:r>
        <w:rPr>
          <w:rFonts w:ascii="맑은 고딕" w:eastAsia="맑은 고딕"/>
          <w:sz w:val="26"/>
        </w:rPr>
        <w:t>1. 경쟁입찰에 있어서 입찰가격을 서로 상의하여 미리 입찰가격협정을 주도하여 낙찰을 받은 자는 서울특별시 등에서 발주하는 입찰에 입찰참가자격제한 처분을 받는 날부터 2년 동안 참가하지 못한다.</w:t>
      </w:r>
    </w:p>
    <w:p>
      <w:pPr>
        <w:pStyle w:val="18"/>
        <w:widowControl w:val="off"/>
        <w:spacing w:before="100" w:line="384"/>
        <w:ind w:left="701" w:right="0" w:hanging="301"/>
      </w:pPr>
      <w:r>
        <w:rPr>
          <w:rFonts w:ascii="맑은 고딕" w:eastAsia="맑은 고딕"/>
          <w:sz w:val="26"/>
        </w:rPr>
        <w:t>2. 경쟁입찰에 있어서 특정인의 낙찰을 위하여 담합을 주도한 자는 서울특별시 등에서 발주하는 입찰에 입찰참가자격제한 처분을 받는 날부터 11개월 이상 1년 1개월 미만 동안 참가하지 못한다.</w:t>
      </w:r>
    </w:p>
    <w:p>
      <w:pPr>
        <w:pStyle w:val="18"/>
        <w:widowControl w:val="off"/>
        <w:spacing w:before="100" w:line="384"/>
        <w:ind w:left="711" w:right="0" w:hanging="311"/>
      </w:pPr>
      <w:r>
        <w:rPr>
          <w:rFonts w:ascii="맑은 고딕" w:eastAsia="맑은 고딕"/>
          <w:sz w:val="26"/>
        </w:rPr>
        <w:t>3. 입찰자간에 서로 상의하여 미리 입찰가격을 협정하거나 특정인의 낙찰을 위하여 담합하는 자는 서울특별시 등에서 발주하는 입찰에 입찰참가자격제한 처분을 받는 날부터 5개월 이상 7개월 미만 동안 참가하지 못한다.</w:t>
      </w:r>
    </w:p>
    <w:p>
      <w:pPr>
        <w:pStyle w:val="18"/>
        <w:widowControl w:val="off"/>
        <w:spacing w:before="200" w:line="384"/>
        <w:ind w:left="400" w:right="0" w:firstLine="0"/>
      </w:pPr>
      <w:r>
        <w:rPr>
          <w:rFonts w:ascii="맑은 고딕"/>
          <w:sz w:val="26"/>
        </w:rPr>
        <w:t>②</w:t>
      </w:r>
      <w:r>
        <w:rPr>
          <w:rFonts w:ascii="맑은 고딕" w:eastAsia="맑은 고딕"/>
          <w:sz w:val="26"/>
        </w:rPr>
        <w:t xml:space="preserve"> 입찰담합 등 불공정행위를 한 경우에는 제1항과 병행하여 독점규제 및 공정거래에 관한 법령에 따라 공정거래위원회에 고발 등 조치를 하는데 일체 이의를 제기하지 않는다.</w:t>
      </w:r>
    </w:p>
    <w:p>
      <w:pPr>
        <w:pStyle w:val="18"/>
        <w:widowControl w:val="off"/>
        <w:spacing w:before="200" w:line="384"/>
        <w:ind w:left="400" w:right="0" w:firstLine="0"/>
      </w:pPr>
      <w:r>
        <w:rPr>
          <w:rFonts w:ascii="맑은 고딕"/>
          <w:sz w:val="26"/>
        </w:rPr>
        <w:t>③</w:t>
      </w:r>
      <w:r>
        <w:rPr>
          <w:rFonts w:ascii="맑은 고딕" w:eastAsia="맑은 고딕"/>
          <w:sz w:val="26"/>
        </w:rPr>
        <w:t xml:space="preserve"> 입찰</w:t>
      </w:r>
      <w:r>
        <w:rPr>
          <w:rFonts w:ascii="맑은 고딕" w:eastAsia="맑은 고딕"/>
          <w:sz w:val="26"/>
        </w:rPr>
        <w:t>․낙찰</w:t>
      </w:r>
      <w:r>
        <w:rPr>
          <w:rFonts w:ascii="맑은 고딕" w:eastAsia="맑은 고딕"/>
          <w:sz w:val="26"/>
        </w:rPr>
        <w:t xml:space="preserve"> 또는 계약체결</w:t>
      </w:r>
      <w:r>
        <w:rPr>
          <w:rFonts w:ascii="맑은 고딕" w:eastAsia="맑은 고딕"/>
          <w:sz w:val="26"/>
        </w:rPr>
        <w:t>․계약이행</w:t>
      </w:r>
      <w:r>
        <w:rPr>
          <w:rFonts w:ascii="맑은 고딕" w:eastAsia="맑은 고딕"/>
          <w:sz w:val="26"/>
        </w:rPr>
        <w:t xml:space="preserve"> 과정(준공이후도 포함)에서 관계공무원 또는 심의위원 등에게 직</w:t>
      </w:r>
      <w:r>
        <w:rPr>
          <w:rFonts w:ascii="맑은 고딕" w:eastAsia="맑은 고딕"/>
          <w:sz w:val="26"/>
        </w:rPr>
        <w:t>․간접적으로</w:t>
      </w:r>
      <w:r>
        <w:rPr>
          <w:rFonts w:ascii="맑은 고딕" w:eastAsia="맑은 고딕"/>
          <w:sz w:val="26"/>
        </w:rPr>
        <w:t xml:space="preserve"> 금품, 향응 등의 뇌물이나 부당한 이익을 제공하지 않으며 이를 위반하였을 때에는 다음 각호의 1에 해당하는 기간동안 서울특별시 등에서 시행하는 입찰에 참가제한을 받게 된다. 또한, 하도급업체나 하도급업체와 직</w:t>
      </w:r>
      <w:r>
        <w:rPr>
          <w:rFonts w:ascii="맑은 고딕" w:eastAsia="맑은 고딕"/>
          <w:sz w:val="26"/>
        </w:rPr>
        <w:t>․간접적으로</w:t>
      </w:r>
      <w:r>
        <w:rPr>
          <w:rFonts w:ascii="맑은 고딕" w:eastAsia="맑은 고딕"/>
          <w:sz w:val="26"/>
        </w:rPr>
        <w:t xml:space="preserve"> 업무를 수행한 자가 관계공무원 또는 심의위원 등에게 금품을 제공하거나 부당 또는 불공정한 행위를 한 경우에도 입찰참가제한을 받게 된다.</w:t>
      </w:r>
    </w:p>
    <w:p>
      <w:pPr>
        <w:pStyle w:val="18"/>
        <w:widowControl w:val="off"/>
        <w:spacing w:before="100" w:line="384"/>
        <w:ind w:left="824" w:right="0" w:hanging="424"/>
      </w:pPr>
      <w:r>
        <w:rPr>
          <w:rFonts w:ascii="맑은 고딕" w:eastAsia="맑은 고딕"/>
          <w:sz w:val="26"/>
        </w:rPr>
        <w:t xml:space="preserve">  1. 2억원 이상의 뇌물이나 부당한 이익을 제공한 자 : 2년</w:t>
      </w:r>
    </w:p>
    <w:p>
      <w:pPr>
        <w:pStyle w:val="18"/>
        <w:widowControl w:val="off"/>
        <w:spacing w:before="100" w:line="336"/>
        <w:ind w:left="824" w:right="0" w:hanging="424"/>
      </w:pPr>
      <w:r>
        <w:rPr>
          <w:rFonts w:ascii="맑은 고딕" w:eastAsia="맑은 고딕"/>
          <w:sz w:val="26"/>
        </w:rPr>
        <w:t xml:space="preserve">  2. 1억원 이상 2억원 미만의 뇌물이나 부당한 이익을 제공한 자 : 1년</w:t>
      </w:r>
    </w:p>
    <w:p>
      <w:pPr>
        <w:pStyle w:val="18"/>
        <w:widowControl w:val="off"/>
        <w:spacing w:before="100" w:line="336"/>
        <w:ind w:left="824" w:right="0" w:hanging="424"/>
      </w:pPr>
      <w:r>
        <w:rPr>
          <w:rFonts w:ascii="맑은 고딕" w:eastAsia="맑은 고딕"/>
          <w:sz w:val="26"/>
        </w:rPr>
        <w:t xml:space="preserve">  3. 1천만원 이상 1억원 미만의 뇌물이나 부당한 이익을 제공한 자 : 6개월</w:t>
      </w:r>
    </w:p>
    <w:p>
      <w:pPr>
        <w:pStyle w:val="18"/>
        <w:widowControl w:val="off"/>
        <w:spacing w:before="100" w:line="384"/>
        <w:ind w:left="824" w:right="0" w:hanging="424"/>
      </w:pPr>
      <w:r>
        <w:rPr>
          <w:rFonts w:ascii="맑은 고딕" w:eastAsia="맑은 고딕"/>
          <w:sz w:val="26"/>
        </w:rPr>
        <w:t xml:space="preserve">  4. 1천만원 미만의 뇌물이나 부당한 이익을 제공한 자 : 3개월</w:t>
      </w:r>
    </w:p>
    <w:p>
      <w:pPr>
        <w:pStyle w:val="18"/>
        <w:widowControl w:val="off"/>
        <w:spacing w:before="100" w:line="367"/>
        <w:ind w:left="400" w:right="0" w:firstLine="0"/>
      </w:pPr>
      <w:r>
        <w:rPr>
          <w:rFonts w:ascii="맑은 고딕"/>
          <w:sz w:val="26"/>
        </w:rPr>
        <w:t>④</w:t>
      </w:r>
      <w:r>
        <w:rPr>
          <w:rFonts w:ascii="맑은 고딕" w:eastAsia="맑은 고딕"/>
          <w:sz w:val="26"/>
        </w:rPr>
        <w:t xml:space="preserve"> 제1항 내지 제3항의 규정에 의하여 입찰참가자격을 제한하는 서울특별시 처분을 받은 자는 서울특별시를 상대로 손해배상을 청구하거나 배제하는 입찰에 관하여 민</w:t>
      </w:r>
      <w:r>
        <w:rPr>
          <w:rFonts w:ascii="맑은 고딕" w:eastAsia="맑은 고딕"/>
          <w:sz w:val="26"/>
        </w:rPr>
        <w:t>․형사상</w:t>
      </w:r>
      <w:r>
        <w:rPr>
          <w:rFonts w:ascii="맑은 고딕" w:eastAsia="맑은 고딕"/>
          <w:sz w:val="26"/>
        </w:rPr>
        <w:t xml:space="preserve"> 이의를 제기하지 않는다.</w:t>
      </w:r>
    </w:p>
    <w:p>
      <w:pPr>
        <w:pStyle w:val="18"/>
        <w:widowControl w:val="off"/>
        <w:spacing w:before="200" w:line="367"/>
        <w:ind w:left="446" w:right="0" w:hanging="246"/>
      </w:pPr>
      <w:r>
        <w:rPr>
          <w:rFonts w:ascii="맑은 고딕" w:eastAsia="맑은 고딕"/>
          <w:sz w:val="26"/>
        </w:rPr>
        <w:t>제4조(계약해지 등) 입찰, 계약체결, 계약이행과 관련하여 관계공무원 또는 심의위원 등에게 뇌물을 제공한 자는 다음 각호의 1에서 정하는 바에 의하여 당해 계약에 대한 조치를 받는다.</w:t>
      </w:r>
    </w:p>
    <w:p>
      <w:pPr>
        <w:pStyle w:val="18"/>
        <w:widowControl w:val="off"/>
        <w:spacing w:before="60" w:line="343"/>
        <w:ind w:left="689" w:right="0" w:hanging="289"/>
      </w:pPr>
      <w:r>
        <w:rPr>
          <w:rFonts w:ascii="맑은 고딕"/>
          <w:sz w:val="26"/>
        </w:rPr>
        <w:t>①</w:t>
      </w:r>
      <w:r>
        <w:rPr>
          <w:rFonts w:ascii="맑은 고딕" w:eastAsia="맑은 고딕"/>
          <w:sz w:val="26"/>
        </w:rPr>
        <w:t xml:space="preserve"> 계약체결 전의 경우에는 적격낙찰자 결정대상에서 제외 또는 결정통보를 취소한다.</w:t>
      </w:r>
    </w:p>
    <w:p>
      <w:pPr>
        <w:pStyle w:val="18"/>
        <w:widowControl w:val="off"/>
        <w:spacing w:before="60" w:line="343"/>
        <w:ind w:left="660" w:right="0" w:hanging="260"/>
      </w:pPr>
      <w:r>
        <w:rPr>
          <w:rFonts w:ascii="맑은 고딕"/>
          <w:sz w:val="26"/>
        </w:rPr>
        <w:t>②</w:t>
      </w:r>
      <w:r>
        <w:rPr>
          <w:rFonts w:ascii="맑은 고딕" w:eastAsia="맑은 고딕"/>
          <w:sz w:val="26"/>
        </w:rPr>
        <w:t xml:space="preserve"> 계약체결 이후 공사착공 전의 경우에는 당해 계약을 해제한다.</w:t>
      </w:r>
    </w:p>
    <w:p>
      <w:pPr>
        <w:pStyle w:val="18"/>
        <w:widowControl w:val="off"/>
        <w:spacing w:before="60" w:line="343"/>
        <w:ind w:left="730" w:right="0" w:hanging="330"/>
      </w:pPr>
      <w:r>
        <w:rPr>
          <w:rFonts w:ascii="맑은 고딕"/>
          <w:sz w:val="26"/>
        </w:rPr>
        <w:t>③</w:t>
      </w:r>
      <w:r>
        <w:rPr>
          <w:rFonts w:ascii="맑은 고딕" w:eastAsia="맑은 고딕"/>
          <w:sz w:val="26"/>
        </w:rPr>
        <w:t xml:space="preserve"> 공사착공 이후에는 발주처에서 전체 또는 일부 계약해지 한다. 다만, 공사성격, 진도(</w:t>
      </w:r>
      <w:r>
        <w:rPr>
          <w:rFonts w:ascii="맑은 고딕" w:eastAsia="맑은 고딕"/>
          <w:sz w:val="26"/>
        </w:rPr>
        <w:t xml:space="preserve">進度), </w:t>
      </w:r>
      <w:r>
        <w:rPr>
          <w:rFonts w:ascii="맑은 고딕" w:eastAsia="맑은 고딕"/>
          <w:sz w:val="26"/>
        </w:rPr>
        <w:t>규모, 공사기간 등을 감안하여 발주처에서 그러하지 아니할 수 있다.</w:t>
      </w:r>
    </w:p>
    <w:p>
      <w:pPr>
        <w:pStyle w:val="18"/>
        <w:widowControl w:val="off"/>
        <w:spacing w:before="60" w:line="343"/>
        <w:ind w:left="786" w:right="0" w:hanging="386"/>
      </w:pPr>
      <w:r>
        <w:rPr>
          <w:rFonts w:ascii="맑은 고딕"/>
          <w:sz w:val="26"/>
        </w:rPr>
        <w:t>④</w:t>
      </w:r>
      <w:r>
        <w:rPr>
          <w:rFonts w:ascii="맑은 고딕" w:eastAsia="맑은 고딕"/>
          <w:sz w:val="26"/>
        </w:rPr>
        <w:t xml:space="preserve"> 계약상대자는 제1호 내지 제3호의 처리에 대하여 민</w:t>
      </w:r>
      <w:r>
        <w:rPr>
          <w:rFonts w:ascii="맑은 고딕" w:eastAsia="맑은 고딕"/>
          <w:sz w:val="26"/>
        </w:rPr>
        <w:t>․형사상</w:t>
      </w:r>
      <w:r>
        <w:rPr>
          <w:rFonts w:ascii="맑은 고딕" w:eastAsia="맑은 고딕"/>
          <w:sz w:val="26"/>
        </w:rPr>
        <w:t xml:space="preserve"> 일체 이의를 제기하지 않는다.</w:t>
      </w:r>
    </w:p>
    <w:p>
      <w:pPr>
        <w:pStyle w:val="18"/>
        <w:widowControl w:val="off"/>
        <w:spacing w:before="200" w:line="367"/>
        <w:ind w:left="446" w:right="0" w:hanging="246"/>
      </w:pPr>
      <w:r>
        <w:rPr>
          <w:rFonts w:ascii="맑은 고딕" w:eastAsia="맑은 고딕"/>
          <w:sz w:val="26"/>
        </w:rPr>
        <w:t xml:space="preserve">제5조(기타사항) </w:t>
      </w:r>
      <w:r>
        <w:rPr>
          <w:rFonts w:ascii="맑은 고딕"/>
          <w:sz w:val="26"/>
        </w:rPr>
        <w:t>①</w:t>
      </w:r>
      <w:r>
        <w:rPr>
          <w:rFonts w:ascii="맑은 고딕" w:eastAsia="맑은 고딕"/>
          <w:sz w:val="26"/>
        </w:rPr>
        <w:t xml:space="preserve"> 업체의 임</w:t>
      </w:r>
      <w:r>
        <w:rPr>
          <w:rFonts w:ascii="맑은 고딕" w:eastAsia="맑은 고딕"/>
          <w:sz w:val="26"/>
        </w:rPr>
        <w:t>․직원</w:t>
      </w:r>
      <w:r>
        <w:rPr>
          <w:rFonts w:ascii="맑은 고딕" w:eastAsia="맑은 고딕"/>
          <w:sz w:val="26"/>
        </w:rPr>
        <w:t>(하도급업체나 하도급업체와 직</w:t>
      </w:r>
      <w:r>
        <w:rPr>
          <w:rFonts w:ascii="맑은 고딕" w:eastAsia="맑은 고딕"/>
          <w:sz w:val="26"/>
        </w:rPr>
        <w:t>․간접적으로</w:t>
      </w:r>
      <w:r>
        <w:rPr>
          <w:rFonts w:ascii="맑은 고딕" w:eastAsia="맑은 고딕"/>
          <w:sz w:val="26"/>
        </w:rPr>
        <w:t xml:space="preserve"> 업무수행하는 업체를 포함)과 대리인이 관계공무원 또는 심의위원 등에게 뇌물을 제공하거나 담합 등 불공정행위를 하지 않도록 하는 업체윤리강령과 내부비리 제보자에 대하여도 일체의 불이익 처분을 하지 않는 사규를 제정하도록 적극 노력하고, 제보된 위반사항에 대하여 뇌물을 제공하거나 담합 등 불공정한 행위가 있는 것으로 판명된 경우 뇌물제공한 업체에 대하여 입찰참가제한을 할 수 있다.</w:t>
      </w:r>
    </w:p>
    <w:p>
      <w:pPr>
        <w:pStyle w:val="18"/>
        <w:widowControl w:val="off"/>
        <w:spacing w:before="100" w:line="367"/>
        <w:ind w:left="400" w:right="0" w:firstLine="0"/>
      </w:pPr>
      <w:r>
        <w:rPr>
          <w:rFonts w:ascii="맑은 고딕"/>
          <w:sz w:val="26"/>
        </w:rPr>
        <w:t>②</w:t>
      </w:r>
      <w:r>
        <w:rPr>
          <w:rFonts w:ascii="맑은 고딕" w:eastAsia="맑은 고딕"/>
          <w:sz w:val="26"/>
        </w:rPr>
        <w:t xml:space="preserve"> 본건 입찰, 계약체결, 계약이행, 준공과 관련하여 서울특별시 등에서 시행하는 시민감사옴부즈만 및 시민참여옴부즈만이 요구하는 자료제출, 서류열람, 현장확인 등 활동에 적극 협력하여야 한다.</w:t>
      </w:r>
    </w:p>
    <w:p>
      <w:pPr>
        <w:pStyle w:val="18"/>
        <w:widowControl w:val="off"/>
        <w:spacing w:before="100" w:line="367"/>
        <w:ind w:left="400" w:right="0" w:firstLine="0"/>
      </w:pPr>
      <w:r>
        <w:rPr>
          <w:rFonts w:ascii="맑은 고딕"/>
          <w:sz w:val="26"/>
        </w:rPr>
        <w:t>③</w:t>
      </w:r>
      <w:r>
        <w:rPr>
          <w:rFonts w:ascii="맑은 고딕" w:eastAsia="맑은 고딕"/>
          <w:sz w:val="26"/>
        </w:rPr>
        <w:t xml:space="preserve"> 본건 관련 하도급계약 체결 및 이행에 있어서 법령에 위반되는 하도급(일괄 하도급, 무면허 하도급, 재하도급)을 하지 않겠으며, 하도급자로부터 금품을 수수하거나 부당 또는 불공정한 행위를 하지 아니한다.</w:t>
      </w:r>
    </w:p>
    <w:p>
      <w:pPr>
        <w:pStyle w:val="18"/>
        <w:widowControl w:val="off"/>
        <w:spacing w:before="200" w:line="384"/>
        <w:ind w:left="446" w:right="0" w:hanging="246"/>
      </w:pPr>
      <w:r>
        <w:rPr>
          <w:rFonts w:ascii="맑은 고딕" w:eastAsia="맑은 고딕"/>
          <w:sz w:val="26"/>
        </w:rPr>
        <w:t xml:space="preserve">제6조(손해배상) </w:t>
      </w:r>
      <w:r>
        <w:rPr>
          <w:rFonts w:ascii="맑은 고딕"/>
          <w:sz w:val="26"/>
        </w:rPr>
        <w:t>①</w:t>
      </w:r>
      <w:r>
        <w:rPr>
          <w:rFonts w:ascii="맑은 고딕" w:eastAsia="맑은 고딕"/>
          <w:sz w:val="26"/>
        </w:rPr>
        <w:t xml:space="preserve"> 경쟁입찰과 관련한 담합으로 인하여 발주처에 손해를 가했을 경우 다음 각 호의 금액을 배상토록 한다.</w:t>
      </w:r>
    </w:p>
    <w:p>
      <w:pPr>
        <w:pStyle w:val="18"/>
        <w:widowControl w:val="off"/>
        <w:spacing w:before="60" w:line="384"/>
        <w:ind w:left="875" w:right="0" w:hanging="675"/>
      </w:pPr>
      <w:r>
        <w:rPr>
          <w:rFonts w:ascii="맑은 고딕" w:eastAsia="맑은 고딕"/>
          <w:sz w:val="26"/>
        </w:rPr>
        <w:t xml:space="preserve">   1. 담합에 따라 결정된 낙찰가격과 담합이 없었을 경우 형성 되었으리라고 인정되는 가격의 차액</w:t>
      </w:r>
    </w:p>
    <w:p>
      <w:pPr>
        <w:pStyle w:val="18"/>
        <w:widowControl w:val="off"/>
        <w:spacing w:before="60" w:line="384"/>
        <w:ind w:left="886" w:right="0" w:hanging="686"/>
      </w:pPr>
      <w:r>
        <w:rPr>
          <w:rFonts w:ascii="맑은 고딕" w:eastAsia="맑은 고딕"/>
          <w:sz w:val="26"/>
        </w:rPr>
        <w:t xml:space="preserve">   2. 담합으로 인하여 입찰이 유찰된 경우 입찰공고 및 현장설명회 개최 등 재입찰 절차에 따라 소요되는 각종 행정비용</w:t>
      </w:r>
    </w:p>
    <w:p>
      <w:pPr>
        <w:pStyle w:val="18"/>
        <w:widowControl w:val="off"/>
        <w:spacing w:before="60" w:line="384"/>
        <w:ind w:left="900" w:right="0" w:hanging="700"/>
      </w:pPr>
      <w:r>
        <w:rPr>
          <w:rFonts w:ascii="맑은 고딕" w:eastAsia="맑은 고딕"/>
          <w:sz w:val="26"/>
        </w:rPr>
        <w:t xml:space="preserve">   3. 담합으로 인하여 당해 발주사업 기간의 연장이나 지연에 따라 발주처에 주는 직</w:t>
      </w:r>
      <w:r>
        <w:rPr>
          <w:rFonts w:ascii="맑은 고딕" w:eastAsia="맑은 고딕"/>
          <w:sz w:val="26"/>
        </w:rPr>
        <w:t>․간접적인</w:t>
      </w:r>
      <w:r>
        <w:rPr>
          <w:rFonts w:ascii="맑은 고딕" w:eastAsia="맑은 고딕"/>
          <w:sz w:val="26"/>
        </w:rPr>
        <w:t xml:space="preserve"> 손해</w:t>
      </w:r>
    </w:p>
    <w:p>
      <w:pPr>
        <w:pStyle w:val="18"/>
        <w:widowControl w:val="off"/>
        <w:spacing w:before="60" w:line="384"/>
        <w:ind w:left="446" w:right="0" w:hanging="246"/>
      </w:pPr>
      <w:r>
        <w:rPr>
          <w:rFonts w:ascii="맑은 고딕" w:eastAsia="맑은 고딕"/>
          <w:sz w:val="26"/>
        </w:rPr>
        <w:t xml:space="preserve">   4. 기타 발주처가 입증하는 담합으로 인한 유</w:t>
      </w:r>
      <w:r>
        <w:rPr>
          <w:rFonts w:ascii="맑은 고딕" w:eastAsia="맑은 고딕"/>
          <w:sz w:val="26"/>
        </w:rPr>
        <w:t>․무형의</w:t>
      </w:r>
      <w:r>
        <w:rPr>
          <w:rFonts w:ascii="맑은 고딕" w:eastAsia="맑은 고딕"/>
          <w:sz w:val="26"/>
        </w:rPr>
        <w:t xml:space="preserve"> 손해</w:t>
      </w:r>
    </w:p>
    <w:p>
      <w:pPr>
        <w:pStyle w:val="18"/>
        <w:widowControl w:val="off"/>
        <w:spacing w:before="60" w:line="384"/>
        <w:ind w:left="446" w:right="0" w:hanging="246"/>
      </w:pPr>
      <w:r>
        <w:rPr>
          <w:rFonts w:ascii="맑은 고딕"/>
          <w:sz w:val="26"/>
        </w:rPr>
        <w:t xml:space="preserve">  </w:t>
      </w:r>
      <w:r>
        <w:rPr>
          <w:rFonts w:ascii="맑은 고딕"/>
          <w:sz w:val="26"/>
        </w:rPr>
        <w:t>②</w:t>
      </w:r>
      <w:r>
        <w:rPr>
          <w:rFonts w:ascii="맑은 고딕" w:eastAsia="맑은 고딕"/>
          <w:sz w:val="26"/>
        </w:rPr>
        <w:t xml:space="preserve"> 전항에도 불구하고 구체적인 손해액 산정이 곤란하거나 불가능한 경우에는 계약금액의 10%를 배상토록 한다.</w:t>
      </w:r>
    </w:p>
    <w:p>
      <w:r>
        <w:br w:type="page"/>
      </w:r>
    </w:p>
    <w:p>
      <w:pPr>
        <w:pStyle w:val="0"/>
        <w:widowControl w:val="off"/>
        <w:spacing w:line="360" w:lineRule="auto"/>
        <w:ind w:left="700" w:hanging="700"/>
      </w:pPr>
      <w:r>
        <w:rPr>
          <w:rFonts w:ascii="맑은 고딕"/>
          <w:b/>
          <w:sz w:val="26"/>
        </w:rPr>
        <w:t>∘</w:t>
      </w:r>
      <w:r>
        <w:rPr>
          <w:rFonts w:ascii="맑은 고딕"/>
          <w:b/>
          <w:sz w:val="26"/>
        </w:rPr>
        <w:t xml:space="preserve"> </w:t>
      </w:r>
      <w:r>
        <w:rPr>
          <w:rFonts w:ascii="맑은 고딕" w:eastAsia="맑은 고딕"/>
          <w:b/>
          <w:sz w:val="26"/>
          <w:shd w:val="clear" w:color="000000"/>
        </w:rPr>
        <w:t>청렴계약이행서약서(표준안)</w:t>
      </w:r>
    </w:p>
    <w:p>
      <w:pPr>
        <w:pStyle w:val="19"/>
        <w:widowControl w:val="off"/>
        <w:wordWrap w:val="0"/>
        <w:spacing w:line="528" w:lineRule="auto"/>
        <w:jc w:val="both"/>
      </w:pPr>
      <w:r>
        <w:rPr>
          <w:rFonts w:ascii="맑은 고딕" w:eastAsia="맑은 고딕"/>
          <w:sz w:val="26"/>
        </w:rPr>
        <w:t xml:space="preserve">당사는 부패 없는 투명한 기업경영과 공정한 행정이 사회발전과 국가 경쟁력에 중요한 관건이 됨을 깊이 인식하며, 국제적으로도 OECD뇌물방지 협약이 발효되고 부패기업 및 국가에 대한 제재가 강화되는 추세에 맞추어 청렴계약제 시행 취지에 적극 호응하여 서울특별시에서 시행하는 </w:t>
      </w:r>
      <w:r>
        <w:rPr>
          <w:rFonts w:ascii="맑은 고딕" w:eastAsia="맑은 고딕"/>
          <w:sz w:val="26"/>
        </w:rPr>
        <w:t>○○공사</w:t>
      </w:r>
      <w:r>
        <w:rPr>
          <w:rFonts w:ascii="맑은 고딕" w:eastAsia="맑은 고딕"/>
          <w:sz w:val="26"/>
        </w:rPr>
        <w:t>(용역, 물품) 입찰에 참여함에 있어 당사 및 하도급업체(하도급업체와 직</w:t>
      </w:r>
      <w:r>
        <w:rPr>
          <w:rFonts w:ascii="맑은 고딕" w:eastAsia="맑은 고딕"/>
          <w:sz w:val="26"/>
        </w:rPr>
        <w:t>․간접적으로</w:t>
      </w:r>
      <w:r>
        <w:rPr>
          <w:rFonts w:ascii="맑은 고딕" w:eastAsia="맑은 고딕"/>
          <w:sz w:val="26"/>
        </w:rPr>
        <w:t xml:space="preserve"> 업무를 수행한 자 포함)의 임직원과 대리인은</w:t>
      </w:r>
    </w:p>
    <w:p>
      <w:pPr>
        <w:pStyle w:val="18"/>
        <w:widowControl w:val="off"/>
        <w:spacing w:before="300" w:line="396"/>
        <w:ind w:left="750" w:right="0" w:hanging="350"/>
      </w:pPr>
      <w:r>
        <w:rPr>
          <w:rFonts w:ascii="맑은 고딕" w:eastAsia="맑은 고딕"/>
          <w:sz w:val="26"/>
        </w:rPr>
        <w:t>1. 입찰가격의 유지나 특정인의 낙찰을 위한 담합을 하거나 다른 업체와 협정, 결의, 합의하여 입찰의 자유경쟁을 부당하게 저해하는 일체의 불공정한 행위를 않겠습니다.</w:t>
      </w:r>
    </w:p>
    <w:p>
      <w:pPr>
        <w:pStyle w:val="18"/>
        <w:widowControl w:val="off"/>
        <w:spacing w:line="396" w:lineRule="auto"/>
        <w:ind w:left="698" w:right="0" w:hanging="298"/>
      </w:pPr>
      <w:r>
        <w:rPr>
          <w:rFonts w:ascii="맑은 고딕" w:eastAsia="맑은 고딕"/>
          <w:sz w:val="26"/>
        </w:rPr>
        <w:t xml:space="preserve">   이를 위반하여 경쟁입찰에 있어서 입찰가격을 서로 상의하여 미리 입찰가격협정을 주도하여 낙찰을 받은 자는 서울특별시와 자치구 및 공사 등(이하 서울특별시 등으로 함)에서 발주하는 입찰에 입찰참가자격제한 처분을 받는 날부터 2년 동안 참가하지 않겠으며, 경쟁입찰에 있어서 특정인의 낙찰을 위하여 담합을 주도한 자는 서울특별시 등에서 발주하는 입찰에 입찰참가자격제한 처분을 받는 날부터 11개월 이상 1년 1개월 미만 동안 참가하지 않고, 입찰자간에 서로 상의하여 미리 입찰가격을 협정하거나 특정인의 낙찰을 위하여 담합하는 자는 서울특별시 등에서 발주하는 입찰에 입찰참가자격제한 처분을 받는 날부터 5개월 이상 7개월 미만 동안 참가하지 않으며, 위와 같이 담합 등 불공정행위를 한 사실이 드러날 경우 독점규제 및 공정거래에 관한 법률에 따라 공정거래위원회에 발주관서가 고발하여 과징금 등을 부과토록 하는데 이의를 제기하지 않겠습니다.</w:t>
      </w:r>
    </w:p>
    <w:p>
      <w:pPr>
        <w:pStyle w:val="18"/>
        <w:widowControl w:val="off"/>
        <w:spacing w:before="300" w:line="396"/>
        <w:ind w:left="733" w:right="0" w:hanging="333"/>
      </w:pPr>
      <w:r>
        <w:rPr>
          <w:rFonts w:ascii="맑은 고딕" w:eastAsia="맑은 고딕"/>
          <w:sz w:val="26"/>
        </w:rPr>
        <w:t>2. 입찰</w:t>
      </w:r>
      <w:r>
        <w:rPr>
          <w:rFonts w:ascii="맑은 고딕" w:eastAsia="맑은 고딕"/>
          <w:sz w:val="26"/>
        </w:rPr>
        <w:t>․낙찰</w:t>
      </w:r>
      <w:r>
        <w:rPr>
          <w:rFonts w:ascii="맑은 고딕" w:eastAsia="맑은 고딕"/>
          <w:sz w:val="26"/>
        </w:rPr>
        <w:t xml:space="preserve"> 또는 계약체결</w:t>
      </w:r>
      <w:r>
        <w:rPr>
          <w:rFonts w:ascii="맑은 고딕" w:eastAsia="맑은 고딕"/>
          <w:sz w:val="26"/>
        </w:rPr>
        <w:t>․계약이행</w:t>
      </w:r>
      <w:r>
        <w:rPr>
          <w:rFonts w:ascii="맑은 고딕" w:eastAsia="맑은 고딕"/>
          <w:sz w:val="26"/>
        </w:rPr>
        <w:t xml:space="preserve"> 과정(준공 이후도 포함)에서 관계공무원 또는 심의위원 등에게 직</w:t>
      </w:r>
      <w:r>
        <w:rPr>
          <w:rFonts w:ascii="맑은 고딕" w:eastAsia="맑은 고딕"/>
          <w:sz w:val="26"/>
        </w:rPr>
        <w:t>․간접적으로</w:t>
      </w:r>
      <w:r>
        <w:rPr>
          <w:rFonts w:ascii="맑은 고딕" w:eastAsia="맑은 고딕"/>
          <w:sz w:val="26"/>
        </w:rPr>
        <w:t xml:space="preserve"> 금품</w:t>
      </w:r>
      <w:r>
        <w:rPr>
          <w:rFonts w:ascii="맑은 고딕" w:eastAsia="맑은 고딕"/>
          <w:sz w:val="26"/>
        </w:rPr>
        <w:t>․향응</w:t>
      </w:r>
      <w:r>
        <w:rPr>
          <w:rFonts w:ascii="맑은 고딕" w:eastAsia="맑은 고딕"/>
          <w:sz w:val="26"/>
        </w:rPr>
        <w:t xml:space="preserve"> 등의 뇌물이나 부당한 이익을 제공하지 않겠으며, 이를 위반하였을 때에는 다음 각호 각목의 1에 해당하는 기간 동안 서울특별시 등에서 시행하는 입찰에 참가하지 않겠습니다.</w:t>
      </w:r>
    </w:p>
    <w:p>
      <w:pPr>
        <w:pStyle w:val="18"/>
        <w:widowControl w:val="off"/>
        <w:spacing w:before="100" w:line="396"/>
        <w:ind w:left="824" w:right="0" w:hanging="424"/>
      </w:pPr>
      <w:r>
        <w:rPr>
          <w:rFonts w:ascii="맑은 고딕" w:eastAsia="맑은 고딕"/>
          <w:sz w:val="26"/>
        </w:rPr>
        <w:t xml:space="preserve">   1) 2억원 이상의 뇌물이나 부당한 이익을 제공 : 2년</w:t>
      </w:r>
    </w:p>
    <w:p>
      <w:pPr>
        <w:pStyle w:val="18"/>
        <w:widowControl w:val="off"/>
        <w:spacing w:before="100" w:line="396"/>
        <w:ind w:left="824" w:right="0" w:hanging="424"/>
      </w:pPr>
      <w:r>
        <w:rPr>
          <w:rFonts w:ascii="맑은 고딕" w:eastAsia="맑은 고딕"/>
          <w:sz w:val="26"/>
        </w:rPr>
        <w:t xml:space="preserve">   2) 1억원 이상 2억원 미만의 뇌물이나 부당한 이익을 제공 : 1년</w:t>
      </w:r>
    </w:p>
    <w:p>
      <w:pPr>
        <w:pStyle w:val="18"/>
        <w:widowControl w:val="off"/>
        <w:spacing w:before="100" w:line="396"/>
        <w:ind w:left="824" w:right="0" w:hanging="424"/>
      </w:pPr>
      <w:r>
        <w:rPr>
          <w:rFonts w:ascii="맑은 고딕" w:eastAsia="맑은 고딕"/>
          <w:sz w:val="26"/>
        </w:rPr>
        <w:t xml:space="preserve">   3) 1천만원 이상 1억원 미만의 뇌물이나 부당한 이익을 제공 : 6개월</w:t>
      </w:r>
    </w:p>
    <w:p>
      <w:pPr>
        <w:pStyle w:val="18"/>
        <w:widowControl w:val="off"/>
        <w:spacing w:before="100" w:line="396"/>
        <w:ind w:left="824" w:right="0" w:hanging="424"/>
      </w:pPr>
      <w:r>
        <w:rPr>
          <w:rFonts w:ascii="맑은 고딕" w:eastAsia="맑은 고딕"/>
          <w:sz w:val="26"/>
        </w:rPr>
        <w:t xml:space="preserve">   4) 1천만원 미만의 뇌물이나 부당한 이익을 제공 : 3개월</w:t>
      </w:r>
    </w:p>
    <w:p>
      <w:pPr>
        <w:pStyle w:val="18"/>
        <w:widowControl w:val="off"/>
        <w:spacing w:before="160" w:line="384"/>
        <w:ind w:left="719" w:right="0" w:hanging="319"/>
      </w:pPr>
      <w:r>
        <w:rPr>
          <w:rFonts w:ascii="맑은 고딕" w:eastAsia="맑은 고딕"/>
          <w:sz w:val="26"/>
        </w:rPr>
        <w:t>3. 입찰, 계약체결, 계약이행과 관련하여 관계공무원 또는 심의위원 등에게 뇌물을 제공한 사실이 드러날 경우에는 계약체결 이전의 경우에는 낙찰자결정 취소, 공사착공전에는 계약취소, 공사착공이후에는 발주처에서 전체 또는 일부 계약을 해지하여도 감수하고 민</w:t>
      </w:r>
      <w:r>
        <w:rPr>
          <w:rFonts w:ascii="맑은 고딕" w:eastAsia="맑은 고딕"/>
          <w:sz w:val="26"/>
        </w:rPr>
        <w:t>․형사상</w:t>
      </w:r>
      <w:r>
        <w:rPr>
          <w:rFonts w:ascii="맑은 고딕" w:eastAsia="맑은 고딕"/>
          <w:sz w:val="26"/>
        </w:rPr>
        <w:t xml:space="preserve"> 이의를 제기하지 않겠습니다.</w:t>
      </w:r>
    </w:p>
    <w:p>
      <w:pPr>
        <w:pStyle w:val="18"/>
        <w:widowControl w:val="off"/>
        <w:spacing w:before="160" w:line="384"/>
        <w:ind w:left="712" w:right="0" w:hanging="312"/>
      </w:pPr>
      <w:r>
        <w:rPr>
          <w:rFonts w:ascii="맑은 고딕" w:eastAsia="맑은 고딕"/>
          <w:sz w:val="26"/>
        </w:rPr>
        <w:t>4. 회사 임</w:t>
      </w:r>
      <w:r>
        <w:rPr>
          <w:rFonts w:ascii="맑은 고딕" w:eastAsia="맑은 고딕"/>
          <w:sz w:val="26"/>
        </w:rPr>
        <w:t>․직원이</w:t>
      </w:r>
      <w:r>
        <w:rPr>
          <w:rFonts w:ascii="맑은 고딕" w:eastAsia="맑은 고딕"/>
          <w:sz w:val="26"/>
        </w:rPr>
        <w:t xml:space="preserve"> 관계 공무원 또는 심의위원 등에게 뇌물을 제공하거나 담합 등 불공정 행위를 하지 않도록 하는 회사윤리강령과 내부비리 제보자에 대해서도 일체의 불이익처분을 하지 않는 사규를 제정토록 노력하고 업체의 임</w:t>
      </w:r>
      <w:r>
        <w:rPr>
          <w:rFonts w:ascii="맑은 고딕" w:eastAsia="맑은 고딕"/>
          <w:sz w:val="26"/>
        </w:rPr>
        <w:t>․직원</w:t>
      </w:r>
      <w:r>
        <w:rPr>
          <w:rFonts w:ascii="맑은 고딕" w:eastAsia="맑은 고딕"/>
          <w:sz w:val="26"/>
        </w:rPr>
        <w:t>(하도급업체나 하도급업체와 직</w:t>
      </w:r>
      <w:r>
        <w:rPr>
          <w:rFonts w:ascii="맑은 고딕" w:eastAsia="맑은 고딕"/>
          <w:sz w:val="26"/>
        </w:rPr>
        <w:t>․간접적으로</w:t>
      </w:r>
      <w:r>
        <w:rPr>
          <w:rFonts w:ascii="맑은 고딕" w:eastAsia="맑은 고딕"/>
          <w:sz w:val="26"/>
        </w:rPr>
        <w:t xml:space="preserve"> 업무수행하는 자를 포함)과 대리인이 관계공무원 또는 심의위원 등에게 뇌물을 제공하거나 담합 등 불공정 행위를 하지 않도록 하는 업체윤리강령과 내부비리 제보자에 대하여도 일체의 불이익 처분을 하지 않는 사규를 제정하도록 적극 노력하고, 제보된 위반사항에 대하여 뇌물을 제공하거나 담합 등 불공정한 행위가 있는 것으로 판명된 경우 뇌물제공한 업체는 입찰에 참가하지 않겠습니다.</w:t>
      </w:r>
    </w:p>
    <w:p>
      <w:pPr>
        <w:pStyle w:val="18"/>
        <w:widowControl w:val="off"/>
        <w:spacing w:before="160" w:line="384"/>
        <w:ind w:left="707" w:right="0" w:hanging="307"/>
      </w:pPr>
      <w:r>
        <w:rPr>
          <w:rFonts w:ascii="맑은 고딕" w:eastAsia="맑은 고딕"/>
          <w:sz w:val="26"/>
        </w:rPr>
        <w:t>5. 본건 입찰, 계약체결, 계약이행, 준공과 관련하여 서울특별시 등에서 시행하는 시민감사옴부즈만 및 시민참여옴부즈만이 요구하는 자료제출, 서류 열람, 현장확인 등 활동에 적극 협조하겠습니다.</w:t>
      </w:r>
    </w:p>
    <w:p>
      <w:pPr>
        <w:pStyle w:val="18"/>
        <w:widowControl w:val="off"/>
        <w:spacing w:before="160" w:line="384"/>
        <w:ind w:left="704" w:right="0" w:hanging="304"/>
      </w:pPr>
      <w:r>
        <w:rPr>
          <w:rFonts w:ascii="맑은 고딕" w:eastAsia="맑은 고딕"/>
          <w:sz w:val="26"/>
        </w:rPr>
        <w:t>6. 본건 관련 하도급 계약체결 및 이행에 있어서 법령에 위반되는 하도급(일괄 하도급, 무면허 하도급, 재하도급)을 하지 않겠으며, 하도급자로부터 금품을 수수하거나 부당 또는 불공정한 행위를 하지 아니하겠습니다.</w:t>
      </w:r>
    </w:p>
    <w:p>
      <w:pPr>
        <w:pStyle w:val="18"/>
        <w:widowControl w:val="off"/>
        <w:spacing w:before="160" w:line="384"/>
        <w:ind w:left="704" w:right="0" w:hanging="304"/>
      </w:pPr>
      <w:r>
        <w:rPr>
          <w:rFonts w:ascii="맑은 고딕" w:eastAsia="맑은 고딕"/>
          <w:sz w:val="26"/>
        </w:rPr>
        <w:t>7. 경쟁입찰과 관련한 담합으로 인하여 발주처에 손해를 가했을 경우 다음 각 호의 금액을 배상토록 하겠습니다.</w:t>
      </w:r>
    </w:p>
    <w:p>
      <w:pPr>
        <w:pStyle w:val="18"/>
        <w:widowControl w:val="off"/>
        <w:spacing w:before="100" w:line="396"/>
        <w:ind w:left="1139" w:right="0" w:hanging="739"/>
      </w:pPr>
      <w:r>
        <w:rPr>
          <w:rFonts w:ascii="맑은 고딕" w:eastAsia="맑은 고딕"/>
          <w:sz w:val="26"/>
        </w:rPr>
        <w:t xml:space="preserve">   1) 담합에 따라 결정된 낙찰가격과 담합이 없었을 경우 형성되었으리라고 인정되는 가격의 차액</w:t>
      </w:r>
    </w:p>
    <w:p>
      <w:pPr>
        <w:pStyle w:val="18"/>
        <w:widowControl w:val="off"/>
        <w:spacing w:before="100" w:line="396"/>
        <w:ind w:left="1133" w:right="0" w:hanging="733"/>
      </w:pPr>
      <w:r>
        <w:rPr>
          <w:rFonts w:ascii="맑은 고딕" w:eastAsia="맑은 고딕"/>
          <w:sz w:val="26"/>
        </w:rPr>
        <w:t xml:space="preserve">   2) 담합으로 인하여 입찰이 유찰된 경우 입찰공고 및 현장설명회 개최 등 재입찰 절차에 따라 소요되는 각종 행정비용</w:t>
      </w:r>
    </w:p>
    <w:p>
      <w:pPr>
        <w:pStyle w:val="18"/>
        <w:widowControl w:val="off"/>
        <w:spacing w:before="100" w:line="396"/>
        <w:ind w:left="1146" w:right="0" w:hanging="746"/>
      </w:pPr>
      <w:r>
        <w:rPr>
          <w:rFonts w:ascii="맑은 고딕" w:eastAsia="맑은 고딕"/>
          <w:sz w:val="26"/>
        </w:rPr>
        <w:t xml:space="preserve">   3) 담합으로 인하여 당해 발주사업 기간의 연장이나 지연에 따라 발주처에 주는 직</w:t>
      </w:r>
      <w:r>
        <w:rPr>
          <w:rFonts w:ascii="맑은 고딕" w:eastAsia="맑은 고딕"/>
          <w:sz w:val="26"/>
        </w:rPr>
        <w:t>․간접적인</w:t>
      </w:r>
      <w:r>
        <w:rPr>
          <w:rFonts w:ascii="맑은 고딕" w:eastAsia="맑은 고딕"/>
          <w:sz w:val="26"/>
        </w:rPr>
        <w:t xml:space="preserve"> 손해</w:t>
      </w:r>
    </w:p>
    <w:p>
      <w:pPr>
        <w:pStyle w:val="18"/>
        <w:widowControl w:val="off"/>
        <w:spacing w:before="100" w:line="396"/>
        <w:ind w:left="824" w:right="0" w:hanging="424"/>
      </w:pPr>
      <w:r>
        <w:rPr>
          <w:rFonts w:ascii="맑은 고딕" w:eastAsia="맑은 고딕"/>
          <w:sz w:val="26"/>
        </w:rPr>
        <w:t xml:space="preserve">   4) 기타 발주처가 입증하는 담합으로 인한 유</w:t>
      </w:r>
      <w:r>
        <w:rPr>
          <w:rFonts w:ascii="맑은 고딕" w:eastAsia="맑은 고딕"/>
          <w:sz w:val="26"/>
        </w:rPr>
        <w:t>․무형의</w:t>
      </w:r>
      <w:r>
        <w:rPr>
          <w:rFonts w:ascii="맑은 고딕" w:eastAsia="맑은 고딕"/>
          <w:sz w:val="26"/>
        </w:rPr>
        <w:t xml:space="preserve"> 손해</w:t>
      </w:r>
    </w:p>
    <w:p>
      <w:pPr>
        <w:pStyle w:val="18"/>
        <w:widowControl w:val="off"/>
        <w:spacing w:before="100" w:line="396"/>
        <w:ind w:left="1134" w:right="0" w:hanging="734"/>
      </w:pPr>
      <w:r>
        <w:rPr>
          <w:rFonts w:ascii="맑은 고딕" w:eastAsia="맑은 고딕"/>
          <w:sz w:val="26"/>
        </w:rPr>
        <w:t xml:space="preserve">   5) 위 내용에도 불구하고 구체적인 손해액 산정이 곤란하거나 불가능한 경우에는 계약금액의 10%를 배상토록 하겠습니다.</w:t>
      </w:r>
    </w:p>
    <w:p>
      <w:pPr>
        <w:pStyle w:val="18"/>
        <w:widowControl w:val="off"/>
        <w:spacing w:before="160" w:line="384"/>
        <w:ind w:left="730" w:right="0" w:hanging="330"/>
      </w:pPr>
      <w:r>
        <w:rPr>
          <w:rFonts w:ascii="맑은 고딕" w:eastAsia="맑은 고딕"/>
          <w:sz w:val="26"/>
        </w:rPr>
        <w:t xml:space="preserve">   위 청렴계약이행서약은 상호신뢰를 바탕으로 한 약속으로써 반드시 지킬 것이며, 낙찰자로 결정될 시 본 서약내용을 그대로 계약특수조건으로 계약하여 이행하고, 입찰참가자격제한, 계약해지 등 서울특별시의 조치와 관련하여 당사가 서울특별시를 상대로 손해배상을 청구하거나 당사를 배제하는 입찰에 관하여 민</w:t>
      </w:r>
      <w:r>
        <w:rPr>
          <w:rFonts w:ascii="맑은 고딕" w:eastAsia="맑은 고딕"/>
          <w:sz w:val="26"/>
        </w:rPr>
        <w:t>․형사상</w:t>
      </w:r>
      <w:r>
        <w:rPr>
          <w:rFonts w:ascii="맑은 고딕" w:eastAsia="맑은 고딕"/>
          <w:sz w:val="26"/>
        </w:rPr>
        <w:t xml:space="preserve"> 이의를 제기하지 않을 것을 서약합니다.</w:t>
      </w:r>
    </w:p>
    <w:p>
      <w:pPr>
        <w:pStyle w:val="18"/>
        <w:widowControl w:val="off"/>
        <w:wordWrap w:val="1"/>
        <w:spacing w:before="300" w:line="384"/>
        <w:ind w:right="0"/>
        <w:jc w:val="center"/>
      </w:pPr>
      <w:r>
        <w:rPr>
          <w:rFonts w:ascii="맑은 고딕"/>
          <w:sz w:val="26"/>
        </w:rPr>
        <w:t>20   .    .    .</w:t>
      </w:r>
    </w:p>
    <w:p>
      <w:pPr>
        <w:pStyle w:val="18"/>
        <w:widowControl w:val="off"/>
        <w:wordWrap w:val="1"/>
        <w:spacing w:before="300" w:line="384"/>
        <w:ind w:right="0"/>
        <w:jc w:val="right"/>
      </w:pPr>
      <w:r>
        <w:rPr>
          <w:rFonts w:ascii="맑은 고딕" w:eastAsia="맑은 고딕"/>
          <w:sz w:val="26"/>
        </w:rPr>
        <w:t xml:space="preserve">서 약 자 : </w:t>
      </w:r>
      <w:r>
        <w:rPr>
          <w:rFonts w:ascii="맑은 고딕" w:eastAsia="맑은 고딕"/>
          <w:sz w:val="26"/>
        </w:rPr>
        <w:t>○○○회사</w:t>
      </w:r>
      <w:r>
        <w:rPr>
          <w:rFonts w:ascii="맑은 고딕" w:eastAsia="맑은 고딕"/>
          <w:sz w:val="26"/>
        </w:rPr>
        <w:t xml:space="preserve">   대표 </w:t>
      </w:r>
      <w:r>
        <w:rPr>
          <w:rFonts w:ascii="맑은 고딕"/>
          <w:sz w:val="26"/>
        </w:rPr>
        <w:t>○○○</w:t>
      </w:r>
      <w:r>
        <w:rPr>
          <w:rFonts w:ascii="맑은 고딕"/>
          <w:sz w:val="26"/>
        </w:rPr>
        <w:t xml:space="preserve"> </w:t>
      </w:r>
      <w:r>
        <w:rPr>
          <w:rFonts w:ascii="맑은 고딕" w:eastAsia="맑은 고딕"/>
          <w:b/>
          <w:sz w:val="26"/>
        </w:rPr>
        <w:t>(서명 또는 날인)</w:t>
      </w:r>
    </w:p>
    <w:p>
      <w:pPr>
        <w:pStyle w:val="20"/>
        <w:widowControl w:val="off"/>
        <w:spacing w:line="312" w:lineRule="auto"/>
      </w:pPr>
    </w:p>
    <w:sectPr>
      <w:footnotePr>
        <w:numFmt w:val="decimal"/>
        <w:numRestart w:val="continuous"/>
      </w:footnotePr>
      <w:endnotePr>
        <w:pos w:val="docEnd"/>
        <w:numFmt w:val="decimal"/>
        <w:numRestart w:val="continuous"/>
      </w:endnotePr>
      <w:pgSz w:w="11906" w:h="16838"/>
      <w:pgMar w:top="1984" w:right="1134" w:bottom="1700" w:left="1134" w:header="1134" w:footer="850"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05"/>
  <w:bordersDoNotSurroundHeader/>
  <w:bordersDoNotSurroundFooter/>
  <w:stylePaneFormatFilter w:val="0001"/>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0" w:right="0" w:firstLine="0"/>
      <w:jc w:val="both"/>
      <w:textAlignment w:val="baseline"/>
    </w:pPr>
    <w:rPr>
      <w:rFonts w:ascii="함초롬바탕" w:eastAsia="함초롬바탕"/>
      <w:color w:val="000000"/>
      <w:sz w:val="20"/>
      <w:shd w:val="clear" w:color="000000"/>
    </w:rPr>
  </w:style>
  <w:style w:type="paragraph" w:styleId="1">
    <w:name w:val="본문"/>
    <w:uiPriority w:val="1"/>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300" w:right="0" w:firstLine="0"/>
      <w:jc w:val="both"/>
      <w:textAlignment w:val="baseline"/>
    </w:pPr>
    <w:rPr>
      <w:rFonts w:ascii="함초롬바탕" w:eastAsia="함초롬바탕"/>
      <w:color w:val="000000"/>
      <w:sz w:val="20"/>
      <w:shd w:val="clear" w:color="000000"/>
    </w:rPr>
  </w:style>
  <w:style w:type="paragraph" w:styleId="2">
    <w:name w:val="개요 1"/>
    <w:uiPriority w:val="2"/>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200" w:right="0" w:firstLine="0"/>
      <w:jc w:val="both"/>
      <w:textAlignment w:val="baseline"/>
      <w:outlineLvl w:val="0"/>
      <w:numPr>
        <w:numId w:val="202"/>
        <w:ilvl w:val="0"/>
      </w:numPr>
    </w:pPr>
    <w:rPr>
      <w:rFonts w:ascii="함초롬바탕" w:eastAsia="함초롬바탕"/>
      <w:color w:val="000000"/>
      <w:sz w:val="20"/>
      <w:shd w:val="clear" w:color="000000"/>
    </w:rPr>
  </w:style>
  <w:style w:type="paragraph" w:styleId="3">
    <w:name w:val="개요 2"/>
    <w:uiPriority w:val="3"/>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400" w:right="0" w:firstLine="0"/>
      <w:jc w:val="both"/>
      <w:textAlignment w:val="baseline"/>
      <w:outlineLvl w:val="1"/>
      <w:numPr>
        <w:numId w:val="203"/>
        <w:ilvl w:val="1"/>
      </w:numPr>
    </w:pPr>
    <w:rPr>
      <w:rFonts w:ascii="함초롬바탕" w:eastAsia="함초롬바탕"/>
      <w:color w:val="000000"/>
      <w:sz w:val="20"/>
      <w:shd w:val="clear" w:color="000000"/>
    </w:rPr>
  </w:style>
  <w:style w:type="paragraph" w:styleId="4">
    <w:name w:val="개요 3"/>
    <w:uiPriority w:val="4"/>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600" w:right="0" w:firstLine="0"/>
      <w:jc w:val="both"/>
      <w:textAlignment w:val="baseline"/>
      <w:outlineLvl w:val="2"/>
      <w:numPr>
        <w:numId w:val="204"/>
        <w:ilvl w:val="2"/>
      </w:numPr>
    </w:pPr>
    <w:rPr>
      <w:rFonts w:ascii="함초롬바탕" w:eastAsia="함초롬바탕"/>
      <w:color w:val="000000"/>
      <w:sz w:val="20"/>
      <w:shd w:val="clear" w:color="000000"/>
    </w:rPr>
  </w:style>
  <w:style w:type="paragraph" w:styleId="5">
    <w:name w:val="개요 4"/>
    <w:uiPriority w:val="5"/>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800" w:right="0" w:firstLine="0"/>
      <w:jc w:val="both"/>
      <w:textAlignment w:val="baseline"/>
      <w:outlineLvl w:val="3"/>
      <w:numPr>
        <w:numId w:val="205"/>
        <w:ilvl w:val="3"/>
      </w:numPr>
    </w:pPr>
    <w:rPr>
      <w:rFonts w:ascii="함초롬바탕" w:eastAsia="함초롬바탕"/>
      <w:color w:val="000000"/>
      <w:sz w:val="20"/>
      <w:shd w:val="clear" w:color="000000"/>
    </w:rPr>
  </w:style>
  <w:style w:type="paragraph" w:styleId="6">
    <w:name w:val="개요 5"/>
    <w:uiPriority w:val="6"/>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000" w:right="0" w:firstLine="0"/>
      <w:jc w:val="both"/>
      <w:textAlignment w:val="baseline"/>
      <w:outlineLvl w:val="4"/>
      <w:numPr>
        <w:numId w:val="206"/>
        <w:ilvl w:val="4"/>
      </w:numPr>
    </w:pPr>
    <w:rPr>
      <w:rFonts w:ascii="함초롬바탕" w:eastAsia="함초롬바탕"/>
      <w:color w:val="000000"/>
      <w:sz w:val="20"/>
      <w:shd w:val="clear" w:color="000000"/>
    </w:rPr>
  </w:style>
  <w:style w:type="paragraph" w:styleId="7">
    <w:name w:val="개요 6"/>
    <w:uiPriority w:val="7"/>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200" w:right="0" w:firstLine="0"/>
      <w:jc w:val="both"/>
      <w:textAlignment w:val="baseline"/>
      <w:outlineLvl w:val="5"/>
      <w:numPr>
        <w:numId w:val="207"/>
        <w:ilvl w:val="5"/>
      </w:numPr>
    </w:pPr>
    <w:rPr>
      <w:rFonts w:ascii="함초롬바탕" w:eastAsia="함초롬바탕"/>
      <w:color w:val="000000"/>
      <w:sz w:val="20"/>
      <w:shd w:val="clear" w:color="000000"/>
    </w:rPr>
  </w:style>
  <w:style w:type="paragraph" w:styleId="8">
    <w:name w:val="개요 7"/>
    <w:uiPriority w:val="8"/>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400" w:right="0" w:firstLine="0"/>
      <w:jc w:val="both"/>
      <w:textAlignment w:val="baseline"/>
      <w:outlineLvl w:val="6"/>
      <w:numPr>
        <w:numId w:val="208"/>
        <w:ilvl w:val="6"/>
      </w:numPr>
    </w:pPr>
    <w:rPr>
      <w:rFonts w:ascii="함초롬바탕" w:eastAsia="함초롬바탕"/>
      <w:color w:val="000000"/>
      <w:sz w:val="20"/>
      <w:shd w:val="clear" w:color="000000"/>
    </w:rPr>
  </w:style>
  <w:style w:type="paragraph" w:styleId="9">
    <w:name w:val="쪽 번호"/>
    <w:uiPriority w:val="9"/>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0" w:right="0" w:firstLine="0"/>
      <w:jc w:val="both"/>
      <w:textAlignment w:val="baseline"/>
    </w:pPr>
    <w:rPr>
      <w:rFonts w:ascii="함초롬돋움" w:eastAsia="함초롬돋움"/>
      <w:color w:val="000000"/>
      <w:sz w:val="20"/>
      <w:shd w:val="clear" w:color="000000"/>
    </w:rPr>
  </w:style>
  <w:style w:type="paragraph" w:styleId="10">
    <w:name w:val="머리말"/>
    <w:uiPriority w:val="10"/>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0" w:line="360" w:lineRule="auto"/>
      <w:ind w:left="0" w:right="0" w:firstLine="0"/>
      <w:jc w:val="both"/>
      <w:textAlignment w:val="baseline"/>
    </w:pPr>
    <w:rPr>
      <w:rFonts w:ascii="함초롬돋움" w:eastAsia="함초롬돋움"/>
      <w:color w:val="000000"/>
      <w:sz w:val="18"/>
      <w:shd w:val="clear" w:color="000000"/>
    </w:rPr>
  </w:style>
  <w:style w:type="paragraph" w:styleId="11">
    <w:name w:val="각주"/>
    <w:uiPriority w:val="11"/>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12" w:lineRule="auto"/>
      <w:ind w:left="262" w:right="0" w:hanging="262"/>
      <w:jc w:val="both"/>
      <w:textAlignment w:val="baseline"/>
    </w:pPr>
    <w:rPr>
      <w:rFonts w:ascii="함초롬바탕" w:eastAsia="함초롬바탕"/>
      <w:color w:val="000000"/>
      <w:sz w:val="18"/>
      <w:shd w:val="clear" w:color="000000"/>
    </w:rPr>
  </w:style>
  <w:style w:type="paragraph" w:styleId="12">
    <w:name w:val="미주"/>
    <w:uiPriority w:val="12"/>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12" w:lineRule="auto"/>
      <w:ind w:left="262" w:right="0" w:hanging="262"/>
      <w:jc w:val="both"/>
      <w:textAlignment w:val="baseline"/>
    </w:pPr>
    <w:rPr>
      <w:rFonts w:ascii="함초롬바탕" w:eastAsia="함초롬바탕"/>
      <w:color w:val="000000"/>
      <w:sz w:val="18"/>
      <w:shd w:val="clear" w:color="000000"/>
    </w:rPr>
  </w:style>
  <w:style w:type="paragraph" w:styleId="13">
    <w:name w:val="메모"/>
    <w:uiPriority w:val="13"/>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0" w:line="312" w:lineRule="auto"/>
      <w:ind w:left="0" w:right="0" w:firstLine="0"/>
      <w:jc w:val="left"/>
      <w:textAlignment w:val="baseline"/>
    </w:pPr>
    <w:rPr>
      <w:rFonts w:ascii="함초롬돋움" w:eastAsia="함초롬돋움"/>
      <w:color w:val="000000"/>
      <w:spacing w:val="-4"/>
      <w:sz w:val="18"/>
      <w:shd w:val="clear" w:color="000000"/>
    </w:rPr>
  </w:style>
  <w:style w:type="paragraph" w:styleId="14">
    <w:name w:val="td"/>
    <w:uiPriority w:val="14"/>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0" w:line="240" w:lineRule="auto"/>
      <w:ind w:left="0" w:right="0" w:firstLine="0"/>
      <w:jc w:val="both"/>
      <w:textAlignment w:val="center"/>
    </w:pPr>
    <w:rPr>
      <w:rFonts w:ascii="맑은 고딕" w:eastAsia="맑은 고딕"/>
      <w:color w:val="000000"/>
      <w:sz w:val="22"/>
    </w:rPr>
  </w:style>
  <w:style w:type="paragraph" w:styleId="15">
    <w:name w:val="xl66"/>
    <w:uiPriority w:val="15"/>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0" w:right="0" w:firstLine="0"/>
      <w:jc w:val="center"/>
      <w:textAlignment w:val="baseline"/>
    </w:pPr>
    <w:rPr>
      <w:rFonts w:ascii="맑은 고딕" w:eastAsia="맑은 고딕"/>
      <w:color w:val="000000"/>
      <w:sz w:val="22"/>
    </w:rPr>
  </w:style>
  <w:style w:type="paragraph" w:styleId="16">
    <w:name w:val="xl63"/>
    <w:uiPriority w:val="16"/>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0" w:right="0" w:firstLine="0"/>
      <w:jc w:val="center"/>
      <w:textAlignment w:val="baseline"/>
    </w:pPr>
    <w:rPr>
      <w:rFonts w:ascii="맑은 고딕" w:eastAsia="맑은 고딕"/>
      <w:color w:val="000000"/>
      <w:sz w:val="22"/>
    </w:rPr>
  </w:style>
  <w:style w:type="paragraph" w:styleId="17">
    <w:name w:val="xl65"/>
    <w:uiPriority w:val="17"/>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0" w:right="0" w:firstLine="0"/>
      <w:jc w:val="center"/>
      <w:textAlignment w:val="baseline"/>
    </w:pPr>
    <w:rPr>
      <w:rFonts w:ascii="맑은 고딕" w:eastAsia="맑은 고딕"/>
      <w:color w:val="000000"/>
      <w:sz w:val="22"/>
    </w:rPr>
  </w:style>
  <w:style w:type="paragraph" w:styleId="18">
    <w:name w:val="기본바탕"/>
    <w:uiPriority w:val="18"/>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60" w:lineRule="auto"/>
      <w:ind w:left="200" w:right="100" w:firstLine="200"/>
      <w:jc w:val="both"/>
      <w:textAlignment w:val="baseline"/>
    </w:pPr>
    <w:rPr>
      <w:rFonts w:ascii="#신중명조" w:eastAsia="신명 중명조"/>
      <w:color w:val="000000"/>
      <w:sz w:val="20"/>
    </w:rPr>
  </w:style>
  <w:style w:type="paragraph" w:styleId="19">
    <w:name w:val="중간고딕"/>
    <w:uiPriority w:val="19"/>
    <w:pPr>
      <w:widowControl w:val="off"/>
      <w:pBdr>
        <w:top w:val="none" w:color="000000" w:sz="2" w:space="0"/>
        <w:left w:val="none" w:color="000000" w:sz="2" w:space="0"/>
        <w:bottom w:val="none" w:color="000000" w:sz="2" w:space="0"/>
        <w:right w:val="none" w:color="000000" w:sz="2" w:space="0"/>
      </w:pBdr>
      <w:wordWrap w:val="1"/>
      <w:autoSpaceDE w:val="off"/>
      <w:autoSpaceDN w:val="off"/>
      <w:snapToGrid w:val="off"/>
      <w:spacing w:before="0" w:after="0" w:line="384" w:lineRule="auto"/>
      <w:ind w:left="0" w:right="0" w:firstLine="0"/>
      <w:jc w:val="center"/>
      <w:textAlignment w:val="baseline"/>
    </w:pPr>
    <w:rPr>
      <w:rFonts w:ascii="신명 태고딕" w:eastAsia="신명 태고딕"/>
      <w:color w:val="000000"/>
      <w:sz w:val="20"/>
    </w:rPr>
  </w:style>
  <w:style w:type="paragraph" w:styleId="20">
    <w:name w:val="신명 견명 26"/>
    <w:uiPriority w:val="20"/>
    <w:pPr>
      <w:widowControl w:val="off"/>
      <w:pBdr>
        <w:top w:val="none" w:color="000000" w:sz="2" w:space="0"/>
        <w:left w:val="none" w:color="000000" w:sz="2" w:space="0"/>
        <w:bottom w:val="none" w:color="000000" w:sz="2" w:space="0"/>
        <w:right w:val="none" w:color="000000" w:sz="2" w:space="0"/>
      </w:pBdr>
      <w:wordWrap w:val="0"/>
      <w:autoSpaceDE w:val="off"/>
      <w:autoSpaceDN w:val="off"/>
      <w:snapToGrid w:val="off"/>
      <w:spacing w:before="0" w:after="0" w:line="384" w:lineRule="auto"/>
      <w:ind w:left="0" w:right="0" w:firstLine="0"/>
      <w:jc w:val="both"/>
      <w:textAlignment w:val="baseline"/>
    </w:pPr>
    <w:rPr>
      <w:rFonts w:ascii="신명 견명조" w:eastAsia="신명 견명조"/>
      <w:color w:val="000000"/>
      <w:w w:val="90"/>
      <w:sz w:val="5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8.5</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2013년도 민원</dc:title>
  <dc:creator>hyoyoung</dc:creator>
  <cp:lastModifiedBy>wotjr4411</cp:lastModifiedBy>
  <dcterms:created xsi:type="dcterms:W3CDTF">2014-09-19T15:29:28.000</dcterms:created>
  <dcterms:modified xsi:type="dcterms:W3CDTF">2014-09-19T15:29:28.000</dcterms:modified>
</cp:coreProperties>
</file>